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3"/>
        <w:gridCol w:w="7064"/>
      </w:tblGrid>
      <w:tr w:rsidR="00DB4545" w:rsidRPr="00151216" w:rsidTr="00AC460A">
        <w:trPr>
          <w:trHeight w:val="432"/>
        </w:trPr>
        <w:tc>
          <w:tcPr>
            <w:tcW w:w="2093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</w:tcPr>
          <w:p w:rsidR="00DB4545" w:rsidRPr="002B2485" w:rsidRDefault="00DB4545" w:rsidP="001F63D6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fr-FR"/>
              </w:rPr>
            </w:pPr>
            <w:r w:rsidRPr="002B2485">
              <w:rPr>
                <w:rFonts w:cs="Calibri"/>
                <w:b/>
                <w:bCs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</w:tcPr>
          <w:p w:rsidR="00DB4545" w:rsidRPr="002B2485" w:rsidRDefault="00DB4545" w:rsidP="001F63D6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b/>
                <w:bCs/>
                <w:color w:val="000000"/>
              </w:rPr>
              <w:t>Corriger une rémunération ou une activité sur une période déclarée dans une déclaration mensuelle antérieure à celle en cours</w:t>
            </w:r>
          </w:p>
        </w:tc>
      </w:tr>
      <w:tr w:rsidR="0053595B" w:rsidRPr="00151216" w:rsidTr="00E11AF2">
        <w:trPr>
          <w:trHeight w:val="63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</w:tcPr>
          <w:p w:rsidR="0053595B" w:rsidRPr="002B2485" w:rsidRDefault="0053595B" w:rsidP="001F63D6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2B2485"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706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</w:tcPr>
          <w:p w:rsidR="0053595B" w:rsidRPr="002B2485" w:rsidRDefault="0053595B" w:rsidP="001F63D6">
            <w:pPr>
              <w:spacing w:after="0" w:line="240" w:lineRule="auto"/>
              <w:rPr>
                <w:rFonts w:cs="Calibri"/>
                <w:color w:val="0000FF"/>
                <w:u w:val="single"/>
                <w:lang w:eastAsia="fr-FR"/>
              </w:rPr>
            </w:pPr>
          </w:p>
        </w:tc>
      </w:tr>
      <w:tr w:rsidR="0053595B" w:rsidRPr="00151216" w:rsidTr="007F48C0">
        <w:trPr>
          <w:trHeight w:val="861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53595B" w:rsidRPr="002B2485" w:rsidRDefault="0053595B" w:rsidP="001F63D6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53595B" w:rsidRDefault="0053595B" w:rsidP="001F63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Procédure à mettre en œuvre afin de corriger ou compléter des rémunérations ou des activités précédemment déclarées.</w:t>
            </w:r>
            <w:r w:rsidR="006F35CA">
              <w:rPr>
                <w:sz w:val="20"/>
                <w:szCs w:val="20"/>
              </w:rPr>
              <w:t xml:space="preserve"> L’exemple se focalise sur les types de rémunération suivants :</w:t>
            </w:r>
            <w:bookmarkStart w:id="0" w:name="_GoBack"/>
            <w:bookmarkEnd w:id="0"/>
          </w:p>
          <w:p w:rsidR="006F35CA" w:rsidRPr="001F63D6" w:rsidRDefault="006F35CA" w:rsidP="001F63D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F63D6">
              <w:rPr>
                <w:sz w:val="20"/>
                <w:szCs w:val="20"/>
              </w:rPr>
              <w:t>Rémunération brute non plafonnée</w:t>
            </w:r>
          </w:p>
          <w:p w:rsidR="006F35CA" w:rsidRPr="001F63D6" w:rsidRDefault="006F35CA" w:rsidP="001F63D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F63D6">
              <w:rPr>
                <w:sz w:val="20"/>
                <w:szCs w:val="20"/>
              </w:rPr>
              <w:t>Salaire brut soumis à contribution Assurance Chômage</w:t>
            </w:r>
          </w:p>
        </w:tc>
      </w:tr>
      <w:tr w:rsidR="0053595B" w:rsidRPr="00151216" w:rsidTr="00E11AF2">
        <w:trPr>
          <w:trHeight w:val="2955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53595B" w:rsidRPr="002B2485" w:rsidRDefault="0053595B" w:rsidP="001F63D6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Cas de test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</w:tcPr>
          <w:p w:rsidR="0053595B" w:rsidRPr="007072AA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Le salarié est en CDI depuis le 01/01/2014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Son salaire mensuel est de 2000,00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Il est augmenté en février 2015 avec effet rétroactif au 1</w:t>
            </w:r>
            <w:r w:rsidRPr="00FF2192">
              <w:rPr>
                <w:rFonts w:cs="Calibri"/>
                <w:color w:val="000000"/>
                <w:sz w:val="20"/>
                <w:szCs w:val="20"/>
                <w:vertAlign w:val="superscript"/>
                <w:lang w:eastAsia="fr-FR"/>
              </w:rPr>
              <w:t>er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janvier 2015. Son nouveau salaire est de 2400,00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En mars, il perçoit le paiement des heures supplémentaires effectuées le 28 février (après calcul de la paie)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En avril, sont défalquées de son salaire, les 35 h de congés sans solde pris la dernière semaine de mars (après le calcul de la paie)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6D3728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 xml:space="preserve">Attendu en sortie du logiciel : </w:t>
            </w:r>
          </w:p>
          <w:p w:rsidR="0053595B" w:rsidRPr="007072AA" w:rsidRDefault="0053595B" w:rsidP="001F63D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Transmission des corrections apportées sur la paie du salarié</w:t>
            </w:r>
          </w:p>
        </w:tc>
      </w:tr>
      <w:tr w:rsidR="0053595B" w:rsidRPr="00151216" w:rsidTr="001F6ABB">
        <w:trPr>
          <w:trHeight w:val="2311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53595B" w:rsidRPr="002B2485" w:rsidRDefault="0053595B" w:rsidP="001F63D6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Exemple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53595B" w:rsidRPr="006D3728" w:rsidRDefault="0053595B" w:rsidP="001F63D6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 xml:space="preserve">AU MOIS DE </w:t>
            </w:r>
            <w:r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JANVIER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01/2014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versement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31/01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/2015</w:t>
            </w:r>
          </w:p>
          <w:p w:rsidR="001F6ABB" w:rsidRPr="001F6ABB" w:rsidRDefault="001F6AB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1 bloc S21.G00.51 « Rémunération » du 1/01 au 31/01</w:t>
            </w:r>
          </w:p>
          <w:p w:rsidR="001F6ABB" w:rsidRPr="006D3728" w:rsidRDefault="001F6AB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Type 00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1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(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Rémunération brut non plafonnée</w:t>
            </w:r>
            <w:r w:rsidRPr="001F6ABB">
              <w:rPr>
                <w:rFonts w:cs="Calibri"/>
                <w:color w:val="000000"/>
                <w:sz w:val="16"/>
                <w:szCs w:val="16"/>
                <w:lang w:eastAsia="fr-FR"/>
              </w:rPr>
              <w:t>) : 2000,00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01 au 31/01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2000,00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Pr="006D3728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01 (rémunéré) : 151,67 heures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 xml:space="preserve">AU MOIS DE </w:t>
            </w:r>
            <w:r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FEVRIER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01/2014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versement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28/02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/2015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01 au 31/01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400,00 euros</w:t>
            </w:r>
          </w:p>
          <w:p w:rsidR="001F6ABB" w:rsidRDefault="001F6AB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02 au 28/02</w:t>
            </w:r>
          </w:p>
          <w:p w:rsidR="001F6ABB" w:rsidRDefault="001F6AB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001 (Rémunération brut non plafonnée) : 2800,00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02 au 28/02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2400,00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Type 01 (travail rémunéré) : 151,67 heures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 xml:space="preserve">AU MOIS DE </w:t>
            </w:r>
            <w:r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MARS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01/2014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versement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31/03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/2015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02 au 28/02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lastRenderedPageBreak/>
              <w:t>Type 002 (salaire brut Assurance chômage) : 100,00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Type 01 (travail rémunéré) : 3 heures</w:t>
            </w:r>
          </w:p>
          <w:p w:rsidR="001F6ABB" w:rsidRDefault="001F6AB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03 au 31/03</w:t>
            </w:r>
          </w:p>
          <w:p w:rsidR="001F6ABB" w:rsidRPr="006D3728" w:rsidRDefault="001F6AB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001 (Rémunération brut non plafonnée) : 2500,00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03 au 31/03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2400,00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Type 01 (travail rémunéré) : 151,67 heures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AU MOIS D’AVRIL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01/2014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versement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30/04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/2015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03 au 31/03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- 700,00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Pr="006D3728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Type 01 (travail rémunéré) : - 35 heures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       Type 02 (non rémunérée) : 35 heures </w:t>
            </w:r>
          </w:p>
          <w:p w:rsidR="006F35CA" w:rsidRDefault="006F35CA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04 au 30/04</w:t>
            </w:r>
          </w:p>
          <w:p w:rsidR="006F35CA" w:rsidRPr="006D3728" w:rsidRDefault="006F35CA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001 (Rémunération brut non plafonnée) : 1700,00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04 au 30/04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002 (salaire brut Assurance chômage) : 2400,00 euros</w:t>
            </w:r>
          </w:p>
          <w:p w:rsidR="0053595B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   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53595B" w:rsidRDefault="0053595B" w:rsidP="001F63D6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   Type 01 (travail rémunéré) : 151,67 heures</w:t>
            </w:r>
          </w:p>
          <w:p w:rsidR="0053595B" w:rsidRPr="006D3728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S21.G00.65 code 501 (congés divers non rémunéré) pour la période du 23 au 27/03</w:t>
            </w:r>
          </w:p>
          <w:p w:rsidR="0053595B" w:rsidRPr="00265394" w:rsidRDefault="0053595B" w:rsidP="001F63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</w:p>
        </w:tc>
      </w:tr>
    </w:tbl>
    <w:p w:rsidR="0053595B" w:rsidRDefault="0053595B" w:rsidP="001F63D6">
      <w:pPr>
        <w:spacing w:after="0" w:line="240" w:lineRule="auto"/>
      </w:pPr>
    </w:p>
    <w:sectPr w:rsidR="0053595B" w:rsidSect="008D5E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D7C" w:rsidRDefault="00D71D7C" w:rsidP="00BC257D">
      <w:pPr>
        <w:spacing w:after="0" w:line="240" w:lineRule="auto"/>
      </w:pPr>
      <w:r>
        <w:separator/>
      </w:r>
    </w:p>
  </w:endnote>
  <w:endnote w:type="continuationSeparator" w:id="0">
    <w:p w:rsidR="00D71D7C" w:rsidRDefault="00D71D7C" w:rsidP="00BC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D7C" w:rsidRDefault="00D71D7C" w:rsidP="00BC257D">
      <w:pPr>
        <w:spacing w:after="0" w:line="240" w:lineRule="auto"/>
      </w:pPr>
      <w:r>
        <w:separator/>
      </w:r>
    </w:p>
  </w:footnote>
  <w:footnote w:type="continuationSeparator" w:id="0">
    <w:p w:rsidR="00D71D7C" w:rsidRDefault="00D71D7C" w:rsidP="00BC2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7D" w:rsidRDefault="00BC257D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D96612"/>
    <w:multiLevelType w:val="hybridMultilevel"/>
    <w:tmpl w:val="11506F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454F7"/>
    <w:rsid w:val="0005237C"/>
    <w:rsid w:val="00151216"/>
    <w:rsid w:val="001A1A50"/>
    <w:rsid w:val="001C3BA4"/>
    <w:rsid w:val="001F63D6"/>
    <w:rsid w:val="001F6ABB"/>
    <w:rsid w:val="00225BD9"/>
    <w:rsid w:val="0024024D"/>
    <w:rsid w:val="00265394"/>
    <w:rsid w:val="002B2485"/>
    <w:rsid w:val="002D3FFA"/>
    <w:rsid w:val="002F0AF1"/>
    <w:rsid w:val="003A3069"/>
    <w:rsid w:val="003B3AA1"/>
    <w:rsid w:val="00494342"/>
    <w:rsid w:val="004E406B"/>
    <w:rsid w:val="0053595B"/>
    <w:rsid w:val="00684702"/>
    <w:rsid w:val="006D3728"/>
    <w:rsid w:val="006D5BB9"/>
    <w:rsid w:val="006E2D2E"/>
    <w:rsid w:val="006F35CA"/>
    <w:rsid w:val="007072AA"/>
    <w:rsid w:val="007F48C0"/>
    <w:rsid w:val="00800CE1"/>
    <w:rsid w:val="00831A14"/>
    <w:rsid w:val="00836CAF"/>
    <w:rsid w:val="008731CC"/>
    <w:rsid w:val="008D1946"/>
    <w:rsid w:val="008D5E19"/>
    <w:rsid w:val="0096210D"/>
    <w:rsid w:val="009F3371"/>
    <w:rsid w:val="00A204B3"/>
    <w:rsid w:val="00AD234B"/>
    <w:rsid w:val="00B21DB5"/>
    <w:rsid w:val="00BC257D"/>
    <w:rsid w:val="00C037A9"/>
    <w:rsid w:val="00C77F96"/>
    <w:rsid w:val="00CB0AB6"/>
    <w:rsid w:val="00CC0632"/>
    <w:rsid w:val="00D42A33"/>
    <w:rsid w:val="00D71D7C"/>
    <w:rsid w:val="00D76F62"/>
    <w:rsid w:val="00D82AA1"/>
    <w:rsid w:val="00DB4545"/>
    <w:rsid w:val="00E11AF2"/>
    <w:rsid w:val="00F12847"/>
    <w:rsid w:val="00F20536"/>
    <w:rsid w:val="00F20EAF"/>
    <w:rsid w:val="00F92E31"/>
    <w:rsid w:val="00FA116A"/>
    <w:rsid w:val="00FF2192"/>
    <w:rsid w:val="00FF471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1CF1F4-B52B-4911-88AF-262CA77B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E19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FF4716"/>
    <w:pPr>
      <w:spacing w:after="0" w:line="240" w:lineRule="auto"/>
    </w:pPr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FA116A"/>
    <w:rPr>
      <w:rFonts w:ascii="Times New Roman" w:hAnsi="Times New Roman" w:cs="Times New Roman"/>
      <w:sz w:val="2"/>
      <w:lang w:eastAsia="en-US"/>
    </w:rPr>
  </w:style>
  <w:style w:type="character" w:styleId="Lienhypertexte">
    <w:name w:val="Hyperlink"/>
    <w:basedOn w:val="Policepardfaut"/>
    <w:uiPriority w:val="99"/>
    <w:semiHidden/>
    <w:rsid w:val="002B2485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F63D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C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257D"/>
    <w:rPr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C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C257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8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Editeur :</vt:lpstr>
    </vt:vector>
  </TitlesOfParts>
  <Company>Ministere de l'emploi, du travail et de la sante</Company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Editeur :</dc:title>
  <dc:creator>GIP-MDS</dc:creator>
  <cp:lastModifiedBy>Julie CONTI</cp:lastModifiedBy>
  <cp:revision>2</cp:revision>
  <dcterms:created xsi:type="dcterms:W3CDTF">2015-07-22T16:15:00Z</dcterms:created>
  <dcterms:modified xsi:type="dcterms:W3CDTF">2015-07-22T16:15:00Z</dcterms:modified>
</cp:coreProperties>
</file>