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4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8860"/>
      </w:tblGrid>
      <w:tr w:rsidR="00B74678" w:rsidRPr="00B74678" w:rsidTr="00B74678">
        <w:trPr>
          <w:trHeight w:val="432"/>
          <w:jc w:val="center"/>
        </w:trPr>
        <w:tc>
          <w:tcPr>
            <w:tcW w:w="2600" w:type="dxa"/>
            <w:tcBorders>
              <w:top w:val="nil"/>
              <w:left w:val="single" w:sz="8" w:space="0" w:color="000080"/>
              <w:bottom w:val="nil"/>
              <w:right w:val="nil"/>
            </w:tcBorders>
            <w:shd w:val="clear" w:color="CCCCFF" w:fill="CCCCFF"/>
            <w:noWrap/>
            <w:vAlign w:val="center"/>
            <w:hideMark/>
          </w:tcPr>
          <w:p w:rsidR="00B74678" w:rsidRPr="00B74678" w:rsidRDefault="00B74678" w:rsidP="00B74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Nom de cas test </w:t>
            </w:r>
          </w:p>
        </w:tc>
        <w:tc>
          <w:tcPr>
            <w:tcW w:w="8860" w:type="dxa"/>
            <w:tcBorders>
              <w:top w:val="nil"/>
              <w:left w:val="nil"/>
              <w:bottom w:val="nil"/>
              <w:right w:val="single" w:sz="8" w:space="0" w:color="000080"/>
            </w:tcBorders>
            <w:shd w:val="clear" w:color="CCCCFF" w:fill="CCCCFF"/>
            <w:vAlign w:val="bottom"/>
            <w:hideMark/>
          </w:tcPr>
          <w:p w:rsidR="00B74678" w:rsidRPr="00B74678" w:rsidRDefault="00B74678" w:rsidP="00B746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Déclaration</w:t>
            </w:r>
            <w:r w:rsidRPr="00B7467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 en cas de fractionnement</w:t>
            </w:r>
          </w:p>
        </w:tc>
      </w:tr>
      <w:tr w:rsidR="00B74678" w:rsidRPr="00B74678" w:rsidTr="00B74678">
        <w:trPr>
          <w:trHeight w:val="630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993300"/>
            <w:vAlign w:val="bottom"/>
            <w:hideMark/>
          </w:tcPr>
          <w:p w:rsidR="00B74678" w:rsidRPr="00B74678" w:rsidRDefault="00B74678" w:rsidP="00B746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B74678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8860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993300"/>
            <w:vAlign w:val="bottom"/>
            <w:hideMark/>
          </w:tcPr>
          <w:p w:rsidR="00B74678" w:rsidRPr="00B74678" w:rsidRDefault="00B74678" w:rsidP="00B74678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fr-FR"/>
              </w:rPr>
            </w:pPr>
            <w:bookmarkStart w:id="0" w:name="_GoBack"/>
            <w:bookmarkEnd w:id="0"/>
          </w:p>
        </w:tc>
      </w:tr>
      <w:tr w:rsidR="00B74678" w:rsidRPr="00B74678" w:rsidTr="00B74678">
        <w:trPr>
          <w:trHeight w:val="330"/>
          <w:jc w:val="center"/>
        </w:trPr>
        <w:tc>
          <w:tcPr>
            <w:tcW w:w="260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B74678" w:rsidRPr="00B74678" w:rsidRDefault="00B74678" w:rsidP="00B74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>Typologie du cas</w:t>
            </w:r>
          </w:p>
        </w:tc>
        <w:tc>
          <w:tcPr>
            <w:tcW w:w="88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bottom"/>
            <w:hideMark/>
          </w:tcPr>
          <w:p w:rsidR="00B74678" w:rsidRPr="00B74678" w:rsidRDefault="00B74678" w:rsidP="00B746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B7467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Comment bien déclarer en cas de fractionnement</w:t>
            </w:r>
          </w:p>
        </w:tc>
      </w:tr>
      <w:tr w:rsidR="00B74678" w:rsidRPr="00B74678" w:rsidTr="00B74678">
        <w:trPr>
          <w:trHeight w:val="2445"/>
          <w:jc w:val="center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B74678" w:rsidRPr="00B74678" w:rsidRDefault="00B74678" w:rsidP="00B74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>Cas de test</w:t>
            </w:r>
          </w:p>
        </w:tc>
        <w:tc>
          <w:tcPr>
            <w:tcW w:w="8860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  <w:vAlign w:val="bottom"/>
            <w:hideMark/>
          </w:tcPr>
          <w:p w:rsidR="00B74678" w:rsidRPr="00B74678" w:rsidRDefault="00B74678" w:rsidP="00B746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74678">
              <w:rPr>
                <w:rFonts w:ascii="Calibri" w:eastAsia="Times New Roman" w:hAnsi="Calibri" w:cs="Times New Roman"/>
                <w:color w:val="000000"/>
                <w:u w:val="single"/>
                <w:lang w:eastAsia="fr-FR"/>
              </w:rPr>
              <w:t>Cas de figure :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Réaliser une DSN présentant 2 fractions : personnel sédentaire et personnel intérimaire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B74678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Attendu en sorti du logiciel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: 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(cf. cahier technique de la DSN phase 2)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-Numéro de fraction de déclaration S20.G00.05.003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 xml:space="preserve"> 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Le numéro de fraction de la déclaration est exprimé par '</w:t>
            </w:r>
            <w:proofErr w:type="spellStart"/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nd</w:t>
            </w:r>
            <w:proofErr w:type="spellEnd"/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t>' avec :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br/>
              <w:t xml:space="preserve"> n = numéro de la fraction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br/>
              <w:t xml:space="preserve"> d = nombre total de fractions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br/>
              <w:t xml:space="preserve"> n doit être inférieur ou égal à d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br/>
              <w:t xml:space="preserve"> Pour un même établissement le nombre d (nombre total de fractions) doit rester constant.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br/>
              <w:t xml:space="preserve"> L'établissement s'engage à produire ou à faire produire l'ensemble des fractions annoncées.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br/>
              <w:t xml:space="preserve"> Exemples: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br/>
              <w:t xml:space="preserve">                        12 : fraction 1/2 personnel sédentaire,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br/>
              <w:t xml:space="preserve">                        22 : fraction 2/2 personnel itinérant.</w:t>
            </w:r>
            <w:r w:rsidRPr="00B74678">
              <w:rPr>
                <w:rFonts w:ascii="Calibri" w:eastAsia="Times New Roman" w:hAnsi="Calibri" w:cs="Times New Roman"/>
                <w:i/>
                <w:iCs/>
                <w:color w:val="000000"/>
                <w:lang w:eastAsia="fr-FR"/>
              </w:rPr>
              <w:br/>
              <w:t>Pour une entreprise non fractionnée mettre 11.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-un salarié ne doit être déclaré que dans une seule des deux fractions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-la fraction 22 doit être transmise en dernière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-les périodes de rattachement associées à chaque fraction doivent être cohérentes avec les dates de versement des salaires</w:t>
            </w:r>
          </w:p>
        </w:tc>
      </w:tr>
      <w:tr w:rsidR="00B74678" w:rsidRPr="00B74678" w:rsidTr="00B74678">
        <w:trPr>
          <w:trHeight w:val="7215"/>
          <w:jc w:val="center"/>
        </w:trPr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B74678" w:rsidRPr="00B74678" w:rsidRDefault="00B74678" w:rsidP="00B74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Exemple</w:t>
            </w:r>
          </w:p>
        </w:tc>
        <w:tc>
          <w:tcPr>
            <w:tcW w:w="8860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  <w:vAlign w:val="bottom"/>
            <w:hideMark/>
          </w:tcPr>
          <w:p w:rsidR="00B74678" w:rsidRPr="00B74678" w:rsidRDefault="00B74678" w:rsidP="00B74678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t>Soit le mois principal déclaré de mai 2015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Une entreprise verse le salaire au personnel sédentaire le 25 mai et aux itinérants le 2 juin. Elle doit donc déposer une DSN comportant deux fractions : une pour les sédentaires payés au 25 du mois M (déclaration exigible au 5 de M+1, période de rattachement M=mai) et une pour les itinérants payés au 2 du mois M+1 (déclaration exigible au 15 de M+1, période de rattachement M+1=juin).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1ère fraction (Sédentaires)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 xml:space="preserve">Numéro de fraction de déclaration S20.G00.05.003  </w:t>
            </w:r>
            <w:r w:rsidRPr="00B74678">
              <w:rPr>
                <w:rFonts w:ascii="Calibri" w:eastAsia="Times New Roman" w:hAnsi="Calibri" w:cs="Times New Roman"/>
                <w:color w:val="FF0000"/>
                <w:lang w:eastAsia="fr-FR"/>
              </w:rPr>
              <w:t>= 12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Date du mois principal déclaré S20.G00.05.005 = 01052015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 xml:space="preserve">Date de versement S21.G00.50.001 </w:t>
            </w:r>
            <w:r w:rsidRPr="00B74678">
              <w:rPr>
                <w:rFonts w:ascii="Calibri" w:eastAsia="Times New Roman" w:hAnsi="Calibri" w:cs="Times New Roman"/>
                <w:color w:val="FF0000"/>
                <w:lang w:eastAsia="fr-FR"/>
              </w:rPr>
              <w:t>= 25052015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 xml:space="preserve">Date de début de période de rattachement S21.G00.22.003 </w:t>
            </w:r>
            <w:r w:rsidRPr="00B74678">
              <w:rPr>
                <w:rFonts w:ascii="Calibri" w:eastAsia="Times New Roman" w:hAnsi="Calibri" w:cs="Times New Roman"/>
                <w:color w:val="FF0000"/>
                <w:lang w:eastAsia="fr-FR"/>
              </w:rPr>
              <w:t>= 01052015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Date de fin de période de rattachement S21.G00.22.004</w:t>
            </w:r>
            <w:r w:rsidRPr="00B74678">
              <w:rPr>
                <w:rFonts w:ascii="Calibri" w:eastAsia="Times New Roman" w:hAnsi="Calibri" w:cs="Times New Roman"/>
                <w:color w:val="FF0000"/>
                <w:lang w:eastAsia="fr-FR"/>
              </w:rPr>
              <w:t xml:space="preserve"> = 31052015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2nde fraction (Itinérants)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 xml:space="preserve">Numéro de fraction de déclaration S20.G00.05.003 </w:t>
            </w:r>
            <w:r w:rsidRPr="00B74678">
              <w:rPr>
                <w:rFonts w:ascii="Calibri" w:eastAsia="Times New Roman" w:hAnsi="Calibri" w:cs="Times New Roman"/>
                <w:color w:val="FF0000"/>
                <w:lang w:eastAsia="fr-FR"/>
              </w:rPr>
              <w:t xml:space="preserve"> = 22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Date du mois principal déclaré S20.G00.05.005 = 01052015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Date de versement S21.G00.50.00</w:t>
            </w:r>
            <w:r w:rsidRPr="00B74678">
              <w:rPr>
                <w:rFonts w:ascii="Calibri" w:eastAsia="Times New Roman" w:hAnsi="Calibri" w:cs="Times New Roman"/>
                <w:lang w:eastAsia="fr-FR"/>
              </w:rPr>
              <w:t xml:space="preserve">1 </w:t>
            </w:r>
            <w:r w:rsidRPr="00B74678">
              <w:rPr>
                <w:rFonts w:ascii="Calibri" w:eastAsia="Times New Roman" w:hAnsi="Calibri" w:cs="Times New Roman"/>
                <w:color w:val="FF0000"/>
                <w:lang w:eastAsia="fr-FR"/>
              </w:rPr>
              <w:t>= 02062015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 xml:space="preserve">Date de début de période de rattachement S21.G00.22.003 </w:t>
            </w:r>
            <w:r w:rsidRPr="00B74678">
              <w:rPr>
                <w:rFonts w:ascii="Calibri" w:eastAsia="Times New Roman" w:hAnsi="Calibri" w:cs="Times New Roman"/>
                <w:color w:val="FF0000"/>
                <w:lang w:eastAsia="fr-FR"/>
              </w:rPr>
              <w:t>= 01062015</w:t>
            </w:r>
            <w:r w:rsidRPr="00B74678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Date de fin de période de rattachement S21.G00.22.004</w:t>
            </w:r>
            <w:r w:rsidRPr="00B74678">
              <w:rPr>
                <w:rFonts w:ascii="Calibri" w:eastAsia="Times New Roman" w:hAnsi="Calibri" w:cs="Times New Roman"/>
                <w:color w:val="FF0000"/>
                <w:lang w:eastAsia="fr-FR"/>
              </w:rPr>
              <w:t xml:space="preserve"> = 30062015</w:t>
            </w:r>
          </w:p>
        </w:tc>
      </w:tr>
    </w:tbl>
    <w:p w:rsidR="00A3244F" w:rsidRDefault="00E11B23" w:rsidP="00B74678">
      <w:pPr>
        <w:jc w:val="both"/>
      </w:pPr>
    </w:p>
    <w:sectPr w:rsidR="00A3244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B23" w:rsidRDefault="00E11B23" w:rsidP="00B74678">
      <w:pPr>
        <w:spacing w:after="0" w:line="240" w:lineRule="auto"/>
      </w:pPr>
      <w:r>
        <w:separator/>
      </w:r>
    </w:p>
  </w:endnote>
  <w:endnote w:type="continuationSeparator" w:id="0">
    <w:p w:rsidR="00E11B23" w:rsidRDefault="00E11B23" w:rsidP="00B74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B23" w:rsidRDefault="00E11B23" w:rsidP="00B74678">
      <w:pPr>
        <w:spacing w:after="0" w:line="240" w:lineRule="auto"/>
      </w:pPr>
      <w:r>
        <w:separator/>
      </w:r>
    </w:p>
  </w:footnote>
  <w:footnote w:type="continuationSeparator" w:id="0">
    <w:p w:rsidR="00E11B23" w:rsidRDefault="00E11B23" w:rsidP="00B74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678" w:rsidRDefault="00B74678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FEB3248" wp14:editId="1CF4C036">
          <wp:simplePos x="0" y="0"/>
          <wp:positionH relativeFrom="page">
            <wp:align>right</wp:align>
          </wp:positionH>
          <wp:positionV relativeFrom="paragraph">
            <wp:posOffset>-543560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678"/>
    <w:rsid w:val="000556BD"/>
    <w:rsid w:val="00546B79"/>
    <w:rsid w:val="007D3320"/>
    <w:rsid w:val="009D6A8F"/>
    <w:rsid w:val="00B74678"/>
    <w:rsid w:val="00E1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B9272-F345-4655-BE77-18ACCA86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74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4678"/>
  </w:style>
  <w:style w:type="paragraph" w:styleId="Pieddepage">
    <w:name w:val="footer"/>
    <w:basedOn w:val="Normal"/>
    <w:link w:val="PieddepageCar"/>
    <w:uiPriority w:val="99"/>
    <w:unhideWhenUsed/>
    <w:rsid w:val="00B74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4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1899</Characters>
  <Application>Microsoft Office Word</Application>
  <DocSecurity>0</DocSecurity>
  <Lines>15</Lines>
  <Paragraphs>4</Paragraphs>
  <ScaleCrop>false</ScaleCrop>
  <Company>GIPMDS</Company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GIP-MDS</dc:creator>
  <cp:keywords/>
  <dc:description/>
  <cp:lastModifiedBy>Julie CONTI</cp:lastModifiedBy>
  <cp:revision>2</cp:revision>
  <dcterms:created xsi:type="dcterms:W3CDTF">2015-07-22T15:43:00Z</dcterms:created>
  <dcterms:modified xsi:type="dcterms:W3CDTF">2015-07-22T16:20:00Z</dcterms:modified>
</cp:coreProperties>
</file>