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CE7A" w14:textId="77777777" w:rsidR="0096096E" w:rsidRDefault="0096096E">
      <w:pPr>
        <w:pStyle w:val="Corpsdetexte"/>
        <w:rPr>
          <w:rFonts w:ascii="Times New Roman"/>
          <w:sz w:val="20"/>
        </w:rPr>
      </w:pPr>
      <w:bookmarkStart w:id="0" w:name="_GoBack"/>
      <w:bookmarkEnd w:id="0"/>
    </w:p>
    <w:p w14:paraId="2FE41CBA" w14:textId="77777777" w:rsidR="0096096E" w:rsidRDefault="0096096E">
      <w:pPr>
        <w:pStyle w:val="Corpsdetexte"/>
        <w:rPr>
          <w:rFonts w:ascii="Times New Roman"/>
          <w:sz w:val="20"/>
        </w:rPr>
      </w:pPr>
    </w:p>
    <w:p w14:paraId="5D2ECF74" w14:textId="77777777" w:rsidR="0096096E" w:rsidRDefault="0096096E">
      <w:pPr>
        <w:pStyle w:val="Corpsdetexte"/>
        <w:rPr>
          <w:rFonts w:ascii="Times New Roman"/>
          <w:sz w:val="20"/>
        </w:rPr>
      </w:pPr>
    </w:p>
    <w:p w14:paraId="67D984B5" w14:textId="77777777" w:rsidR="0096096E" w:rsidRDefault="0096096E">
      <w:pPr>
        <w:pStyle w:val="Corpsdetexte"/>
        <w:rPr>
          <w:rFonts w:ascii="Times New Roman"/>
          <w:sz w:val="20"/>
        </w:rPr>
      </w:pPr>
    </w:p>
    <w:p w14:paraId="1EC4FF5A" w14:textId="77777777" w:rsidR="0096096E" w:rsidRDefault="0096096E">
      <w:pPr>
        <w:pStyle w:val="Corpsdetexte"/>
        <w:spacing w:before="7"/>
        <w:rPr>
          <w:rFonts w:ascii="Times New Roman"/>
          <w:sz w:val="21"/>
        </w:rPr>
      </w:pPr>
    </w:p>
    <w:p w14:paraId="0684F33F" w14:textId="77777777" w:rsidR="0096096E" w:rsidRDefault="00C9320D">
      <w:pPr>
        <w:pStyle w:val="Corpsdetexte"/>
        <w:ind w:left="2835"/>
        <w:rPr>
          <w:rFonts w:ascii="Times New Roman"/>
          <w:sz w:val="20"/>
        </w:rPr>
      </w:pPr>
      <w:r>
        <w:rPr>
          <w:rFonts w:ascii="Times New Roman"/>
          <w:noProof/>
          <w:sz w:val="20"/>
          <w:lang w:eastAsia="fr-FR"/>
        </w:rPr>
        <w:drawing>
          <wp:inline distT="0" distB="0" distL="0" distR="0" wp14:anchorId="12174BBE" wp14:editId="22C183EE">
            <wp:extent cx="2818590" cy="6487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818590" cy="648747"/>
                    </a:xfrm>
                    <a:prstGeom prst="rect">
                      <a:avLst/>
                    </a:prstGeom>
                  </pic:spPr>
                </pic:pic>
              </a:graphicData>
            </a:graphic>
          </wp:inline>
        </w:drawing>
      </w:r>
    </w:p>
    <w:p w14:paraId="3574594E" w14:textId="77777777" w:rsidR="0096096E" w:rsidRDefault="0096096E">
      <w:pPr>
        <w:pStyle w:val="Corpsdetexte"/>
        <w:rPr>
          <w:rFonts w:ascii="Times New Roman"/>
          <w:sz w:val="20"/>
        </w:rPr>
      </w:pPr>
    </w:p>
    <w:p w14:paraId="4B92DFA0" w14:textId="77777777" w:rsidR="0096096E" w:rsidRDefault="0096096E">
      <w:pPr>
        <w:pStyle w:val="Corpsdetexte"/>
        <w:rPr>
          <w:rFonts w:ascii="Times New Roman"/>
          <w:sz w:val="20"/>
        </w:rPr>
      </w:pPr>
    </w:p>
    <w:p w14:paraId="5C99D23E" w14:textId="77777777" w:rsidR="0096096E" w:rsidRDefault="0096096E">
      <w:pPr>
        <w:pStyle w:val="Corpsdetexte"/>
        <w:rPr>
          <w:rFonts w:ascii="Times New Roman"/>
          <w:sz w:val="20"/>
        </w:rPr>
      </w:pPr>
    </w:p>
    <w:p w14:paraId="14237B8E" w14:textId="77777777" w:rsidR="0096096E" w:rsidRDefault="0096096E">
      <w:pPr>
        <w:pStyle w:val="Corpsdetexte"/>
        <w:rPr>
          <w:rFonts w:ascii="Times New Roman"/>
          <w:sz w:val="20"/>
        </w:rPr>
      </w:pPr>
    </w:p>
    <w:p w14:paraId="3047A0B2" w14:textId="77777777" w:rsidR="0096096E" w:rsidRDefault="0096096E">
      <w:pPr>
        <w:pStyle w:val="Corpsdetexte"/>
        <w:rPr>
          <w:rFonts w:ascii="Times New Roman"/>
          <w:sz w:val="20"/>
        </w:rPr>
      </w:pPr>
    </w:p>
    <w:p w14:paraId="46ECA9A6" w14:textId="77777777" w:rsidR="0096096E" w:rsidRDefault="0096096E">
      <w:pPr>
        <w:pStyle w:val="Corpsdetexte"/>
        <w:rPr>
          <w:rFonts w:ascii="Times New Roman"/>
          <w:sz w:val="20"/>
        </w:rPr>
      </w:pPr>
    </w:p>
    <w:p w14:paraId="00352F1C" w14:textId="77777777" w:rsidR="0096096E" w:rsidRDefault="0096096E">
      <w:pPr>
        <w:pStyle w:val="Corpsdetexte"/>
        <w:rPr>
          <w:rFonts w:ascii="Times New Roman"/>
          <w:sz w:val="20"/>
        </w:rPr>
      </w:pPr>
    </w:p>
    <w:p w14:paraId="135CE492" w14:textId="77777777" w:rsidR="0096096E" w:rsidRDefault="0096096E">
      <w:pPr>
        <w:pStyle w:val="Corpsdetexte"/>
        <w:rPr>
          <w:rFonts w:ascii="Times New Roman"/>
          <w:sz w:val="20"/>
        </w:rPr>
      </w:pPr>
    </w:p>
    <w:p w14:paraId="6DB96CA3" w14:textId="77777777" w:rsidR="0096096E" w:rsidRDefault="0096096E">
      <w:pPr>
        <w:pStyle w:val="Corpsdetexte"/>
        <w:rPr>
          <w:rFonts w:ascii="Times New Roman"/>
          <w:sz w:val="20"/>
        </w:rPr>
      </w:pPr>
    </w:p>
    <w:p w14:paraId="7D8988E0" w14:textId="77777777" w:rsidR="0096096E" w:rsidRDefault="0096096E">
      <w:pPr>
        <w:pStyle w:val="Corpsdetexte"/>
        <w:rPr>
          <w:rFonts w:ascii="Times New Roman"/>
          <w:sz w:val="20"/>
        </w:rPr>
      </w:pPr>
    </w:p>
    <w:p w14:paraId="2054FFB9" w14:textId="77777777" w:rsidR="0096096E" w:rsidRDefault="0096096E">
      <w:pPr>
        <w:pStyle w:val="Corpsdetexte"/>
        <w:rPr>
          <w:rFonts w:ascii="Times New Roman"/>
          <w:sz w:val="20"/>
        </w:rPr>
      </w:pPr>
    </w:p>
    <w:p w14:paraId="77E329E8" w14:textId="77777777" w:rsidR="0096096E" w:rsidRDefault="0096096E">
      <w:pPr>
        <w:pStyle w:val="Corpsdetexte"/>
        <w:rPr>
          <w:rFonts w:ascii="Times New Roman"/>
          <w:sz w:val="20"/>
        </w:rPr>
      </w:pPr>
    </w:p>
    <w:p w14:paraId="60CB90FB" w14:textId="77777777" w:rsidR="0096096E" w:rsidRDefault="0096096E">
      <w:pPr>
        <w:pStyle w:val="Corpsdetexte"/>
        <w:rPr>
          <w:rFonts w:ascii="Times New Roman"/>
          <w:sz w:val="20"/>
        </w:rPr>
      </w:pPr>
    </w:p>
    <w:p w14:paraId="7C85D601" w14:textId="77777777" w:rsidR="0096096E" w:rsidRDefault="0096096E">
      <w:pPr>
        <w:pStyle w:val="Corpsdetexte"/>
        <w:rPr>
          <w:rFonts w:ascii="Times New Roman"/>
          <w:sz w:val="20"/>
        </w:rPr>
      </w:pPr>
    </w:p>
    <w:p w14:paraId="356FE8FD" w14:textId="77777777" w:rsidR="0096096E" w:rsidRDefault="0096096E">
      <w:pPr>
        <w:pStyle w:val="Corpsdetexte"/>
        <w:rPr>
          <w:rFonts w:ascii="Times New Roman"/>
          <w:sz w:val="20"/>
        </w:rPr>
      </w:pPr>
    </w:p>
    <w:p w14:paraId="2149F8DF" w14:textId="77777777" w:rsidR="0096096E" w:rsidRDefault="0096096E">
      <w:pPr>
        <w:pStyle w:val="Corpsdetexte"/>
        <w:rPr>
          <w:rFonts w:ascii="Times New Roman"/>
          <w:sz w:val="20"/>
        </w:rPr>
      </w:pPr>
    </w:p>
    <w:p w14:paraId="2DDD3703" w14:textId="77777777" w:rsidR="0096096E" w:rsidRDefault="0096096E">
      <w:pPr>
        <w:pStyle w:val="Corpsdetexte"/>
        <w:rPr>
          <w:rFonts w:ascii="Times New Roman"/>
          <w:sz w:val="20"/>
        </w:rPr>
      </w:pPr>
    </w:p>
    <w:p w14:paraId="1A944A2E" w14:textId="77777777" w:rsidR="0096096E" w:rsidRDefault="0096096E">
      <w:pPr>
        <w:pStyle w:val="Corpsdetexte"/>
        <w:spacing w:before="10"/>
        <w:rPr>
          <w:rFonts w:ascii="Times New Roman"/>
          <w:sz w:val="24"/>
        </w:rPr>
      </w:pPr>
    </w:p>
    <w:p w14:paraId="45EE8341" w14:textId="77777777" w:rsidR="0096096E" w:rsidRDefault="00C9320D">
      <w:pPr>
        <w:pStyle w:val="Titre"/>
      </w:pPr>
      <w:r>
        <w:rPr>
          <w:color w:val="000080"/>
        </w:rPr>
        <w:t>DECLARATION SOCIALE NOMINATIVE</w:t>
      </w:r>
    </w:p>
    <w:p w14:paraId="6A2E2575" w14:textId="77777777" w:rsidR="0096096E" w:rsidRDefault="00C9320D">
      <w:pPr>
        <w:spacing w:before="300"/>
        <w:ind w:left="1808" w:right="1506"/>
        <w:jc w:val="center"/>
        <w:rPr>
          <w:i/>
          <w:sz w:val="30"/>
        </w:rPr>
      </w:pPr>
      <w:r>
        <w:rPr>
          <w:i/>
          <w:color w:val="000080"/>
          <w:sz w:val="30"/>
        </w:rPr>
        <w:t>Protocole de test</w:t>
      </w:r>
    </w:p>
    <w:p w14:paraId="07ED0713" w14:textId="77777777" w:rsidR="0096096E" w:rsidRPr="00EA08BA" w:rsidRDefault="0096096E">
      <w:pPr>
        <w:pStyle w:val="Corpsdetexte"/>
        <w:spacing w:before="8"/>
        <w:rPr>
          <w:i/>
          <w:color w:val="000080"/>
          <w:sz w:val="30"/>
        </w:rPr>
      </w:pPr>
    </w:p>
    <w:p w14:paraId="29A94B11" w14:textId="4EB76F56" w:rsidR="00EA08BA" w:rsidRDefault="00EA08BA">
      <w:pPr>
        <w:spacing w:before="160"/>
        <w:ind w:left="1812" w:right="1505"/>
        <w:jc w:val="center"/>
        <w:rPr>
          <w:i/>
          <w:color w:val="000080"/>
          <w:sz w:val="30"/>
        </w:rPr>
      </w:pPr>
      <w:r>
        <w:rPr>
          <w:i/>
          <w:color w:val="000080"/>
          <w:sz w:val="30"/>
        </w:rPr>
        <w:t>C</w:t>
      </w:r>
      <w:r w:rsidRPr="00EA08BA">
        <w:rPr>
          <w:i/>
          <w:color w:val="000080"/>
          <w:sz w:val="30"/>
        </w:rPr>
        <w:t xml:space="preserve">aisses </w:t>
      </w:r>
      <w:r>
        <w:rPr>
          <w:i/>
          <w:color w:val="000080"/>
          <w:sz w:val="30"/>
        </w:rPr>
        <w:t xml:space="preserve">de congés payés </w:t>
      </w:r>
      <w:r w:rsidRPr="00EA08BA">
        <w:rPr>
          <w:i/>
          <w:color w:val="000080"/>
          <w:sz w:val="30"/>
        </w:rPr>
        <w:t xml:space="preserve"> </w:t>
      </w:r>
    </w:p>
    <w:p w14:paraId="31D3F31F" w14:textId="33F06D99" w:rsidR="0096096E" w:rsidRPr="00EA08BA" w:rsidRDefault="00C9320D">
      <w:pPr>
        <w:spacing w:before="160"/>
        <w:ind w:left="1812" w:right="1505"/>
        <w:jc w:val="center"/>
        <w:rPr>
          <w:i/>
          <w:color w:val="000080"/>
          <w:sz w:val="30"/>
        </w:rPr>
      </w:pPr>
      <w:r>
        <w:rPr>
          <w:i/>
          <w:color w:val="000080"/>
          <w:sz w:val="30"/>
        </w:rPr>
        <w:t>Phase</w:t>
      </w:r>
      <w:r w:rsidRPr="00EA08BA">
        <w:rPr>
          <w:i/>
          <w:color w:val="000080"/>
          <w:sz w:val="30"/>
        </w:rPr>
        <w:t xml:space="preserve"> </w:t>
      </w:r>
      <w:r>
        <w:rPr>
          <w:i/>
          <w:color w:val="000080"/>
          <w:sz w:val="30"/>
        </w:rPr>
        <w:t>Pilote</w:t>
      </w:r>
    </w:p>
    <w:p w14:paraId="2B22C9A0" w14:textId="77777777" w:rsidR="0096096E" w:rsidRPr="00EA08BA" w:rsidRDefault="0096096E">
      <w:pPr>
        <w:pStyle w:val="Corpsdetexte"/>
        <w:rPr>
          <w:i/>
          <w:color w:val="000080"/>
          <w:sz w:val="30"/>
        </w:rPr>
      </w:pPr>
    </w:p>
    <w:p w14:paraId="709DBF09" w14:textId="77777777" w:rsidR="0096096E" w:rsidRDefault="0096096E">
      <w:pPr>
        <w:pStyle w:val="Corpsdetexte"/>
        <w:rPr>
          <w:i/>
          <w:sz w:val="30"/>
        </w:rPr>
      </w:pPr>
    </w:p>
    <w:p w14:paraId="6EB6BA26" w14:textId="77777777" w:rsidR="0096096E" w:rsidRDefault="0096096E">
      <w:pPr>
        <w:pStyle w:val="Corpsdetexte"/>
        <w:rPr>
          <w:i/>
          <w:sz w:val="30"/>
        </w:rPr>
      </w:pPr>
    </w:p>
    <w:p w14:paraId="731023A3" w14:textId="6C8E0BE1" w:rsidR="0096096E" w:rsidRDefault="00CD1A81">
      <w:pPr>
        <w:spacing w:before="208"/>
        <w:ind w:left="1812" w:right="1506"/>
        <w:jc w:val="center"/>
        <w:rPr>
          <w:i/>
          <w:sz w:val="30"/>
        </w:rPr>
      </w:pPr>
      <w:r>
        <w:rPr>
          <w:i/>
          <w:color w:val="000080"/>
          <w:sz w:val="30"/>
        </w:rPr>
        <w:t xml:space="preserve"> </w:t>
      </w:r>
      <w:r w:rsidR="00F45BAE">
        <w:rPr>
          <w:i/>
          <w:color w:val="000080"/>
          <w:sz w:val="30"/>
        </w:rPr>
        <w:t>13</w:t>
      </w:r>
      <w:r w:rsidR="00303B38">
        <w:rPr>
          <w:i/>
          <w:color w:val="000080"/>
          <w:sz w:val="30"/>
        </w:rPr>
        <w:t>/0</w:t>
      </w:r>
      <w:r w:rsidR="00F45BAE">
        <w:rPr>
          <w:i/>
          <w:color w:val="000080"/>
          <w:sz w:val="30"/>
        </w:rPr>
        <w:t>7</w:t>
      </w:r>
      <w:r w:rsidR="00303B38">
        <w:rPr>
          <w:i/>
          <w:color w:val="000080"/>
          <w:sz w:val="30"/>
        </w:rPr>
        <w:t>/2021</w:t>
      </w:r>
    </w:p>
    <w:p w14:paraId="4D340A57" w14:textId="685F1D21" w:rsidR="0096096E" w:rsidRDefault="0096096E">
      <w:pPr>
        <w:jc w:val="center"/>
        <w:rPr>
          <w:sz w:val="30"/>
        </w:rPr>
        <w:sectPr w:rsidR="0096096E">
          <w:footerReference w:type="default" r:id="rId13"/>
          <w:type w:val="continuous"/>
          <w:pgSz w:w="11910" w:h="16840"/>
          <w:pgMar w:top="1580" w:right="1200" w:bottom="1120" w:left="900" w:header="720" w:footer="920" w:gutter="0"/>
          <w:pgNumType w:start="1"/>
          <w:cols w:space="720"/>
        </w:sectPr>
      </w:pPr>
    </w:p>
    <w:p w14:paraId="607D9B9F" w14:textId="77777777" w:rsidR="0096096E" w:rsidRDefault="0096096E">
      <w:pPr>
        <w:pStyle w:val="Corpsdetexte"/>
        <w:rPr>
          <w:i/>
          <w:sz w:val="20"/>
        </w:rPr>
      </w:pPr>
    </w:p>
    <w:p w14:paraId="4DC811CE" w14:textId="77777777" w:rsidR="0096096E" w:rsidRDefault="0096096E">
      <w:pPr>
        <w:pStyle w:val="Corpsdetexte"/>
        <w:rPr>
          <w:i/>
          <w:sz w:val="20"/>
        </w:rPr>
      </w:pPr>
    </w:p>
    <w:p w14:paraId="0F5FED05" w14:textId="77777777" w:rsidR="0096096E" w:rsidRDefault="0096096E">
      <w:pPr>
        <w:pStyle w:val="Corpsdetexte"/>
        <w:rPr>
          <w:i/>
          <w:sz w:val="20"/>
        </w:rPr>
      </w:pPr>
    </w:p>
    <w:p w14:paraId="6E14A2D8" w14:textId="77777777" w:rsidR="0096096E" w:rsidRDefault="0096096E">
      <w:pPr>
        <w:pStyle w:val="Corpsdetexte"/>
        <w:rPr>
          <w:i/>
          <w:sz w:val="20"/>
        </w:rPr>
      </w:pPr>
    </w:p>
    <w:p w14:paraId="28B823FE" w14:textId="77777777" w:rsidR="0096096E" w:rsidRDefault="0096096E">
      <w:pPr>
        <w:pStyle w:val="Corpsdetexte"/>
        <w:rPr>
          <w:i/>
          <w:sz w:val="20"/>
        </w:rPr>
      </w:pPr>
    </w:p>
    <w:p w14:paraId="3B4993ED" w14:textId="77777777" w:rsidR="0096096E" w:rsidRDefault="0096096E">
      <w:pPr>
        <w:pStyle w:val="Corpsdetexte"/>
        <w:rPr>
          <w:i/>
          <w:sz w:val="20"/>
        </w:rPr>
      </w:pPr>
    </w:p>
    <w:p w14:paraId="10BCBDF9" w14:textId="77777777" w:rsidR="0096096E" w:rsidRDefault="0096096E">
      <w:pPr>
        <w:pStyle w:val="Corpsdetexte"/>
        <w:spacing w:before="2"/>
        <w:rPr>
          <w:i/>
          <w:sz w:val="16"/>
        </w:rPr>
      </w:pPr>
    </w:p>
    <w:sdt>
      <w:sdtPr>
        <w:rPr>
          <w:rFonts w:ascii="Calibri" w:eastAsia="Calibri" w:hAnsi="Calibri" w:cs="Calibri"/>
          <w:color w:val="auto"/>
          <w:sz w:val="22"/>
          <w:szCs w:val="22"/>
          <w:lang w:eastAsia="en-US"/>
        </w:rPr>
        <w:id w:val="-1433665704"/>
        <w:docPartObj>
          <w:docPartGallery w:val="Table of Contents"/>
          <w:docPartUnique/>
        </w:docPartObj>
      </w:sdtPr>
      <w:sdtEndPr>
        <w:rPr>
          <w:b/>
          <w:bCs/>
        </w:rPr>
      </w:sdtEndPr>
      <w:sdtContent>
        <w:p w14:paraId="55610C09" w14:textId="68C128C6" w:rsidR="00695EF3" w:rsidRDefault="00695EF3">
          <w:pPr>
            <w:pStyle w:val="En-ttedetabledesmatires"/>
          </w:pPr>
          <w:r>
            <w:t>Table des matières</w:t>
          </w:r>
        </w:p>
        <w:p w14:paraId="28ACD237" w14:textId="619210C1" w:rsidR="00F45BAE" w:rsidRDefault="00695EF3">
          <w:pPr>
            <w:pStyle w:val="TM1"/>
            <w:tabs>
              <w:tab w:val="left" w:pos="955"/>
              <w:tab w:val="right" w:leader="dot" w:pos="980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77065744" w:history="1">
            <w:r w:rsidR="00F45BAE" w:rsidRPr="00046FF2">
              <w:rPr>
                <w:rStyle w:val="Lienhypertexte"/>
                <w:noProof/>
                <w:spacing w:val="-1"/>
              </w:rPr>
              <w:t>1.</w:t>
            </w:r>
            <w:r w:rsidR="00F45BAE">
              <w:rPr>
                <w:rFonts w:asciiTheme="minorHAnsi" w:eastAsiaTheme="minorEastAsia" w:hAnsiTheme="minorHAnsi" w:cstheme="minorBidi"/>
                <w:noProof/>
                <w:lang w:eastAsia="fr-FR"/>
              </w:rPr>
              <w:tab/>
            </w:r>
            <w:r w:rsidR="00F45BAE" w:rsidRPr="00046FF2">
              <w:rPr>
                <w:rStyle w:val="Lienhypertexte"/>
                <w:rFonts w:cstheme="minorHAnsi"/>
                <w:noProof/>
              </w:rPr>
              <w:t>Objet du</w:t>
            </w:r>
            <w:r w:rsidR="00F45BAE" w:rsidRPr="00046FF2">
              <w:rPr>
                <w:rStyle w:val="Lienhypertexte"/>
                <w:rFonts w:cstheme="minorHAnsi"/>
                <w:noProof/>
                <w:spacing w:val="-2"/>
              </w:rPr>
              <w:t xml:space="preserve"> </w:t>
            </w:r>
            <w:r w:rsidR="00F45BAE" w:rsidRPr="00046FF2">
              <w:rPr>
                <w:rStyle w:val="Lienhypertexte"/>
                <w:rFonts w:cstheme="minorHAnsi"/>
                <w:noProof/>
              </w:rPr>
              <w:t>document</w:t>
            </w:r>
            <w:r w:rsidR="00F45BAE">
              <w:rPr>
                <w:noProof/>
                <w:webHidden/>
              </w:rPr>
              <w:tab/>
            </w:r>
            <w:r w:rsidR="00F45BAE">
              <w:rPr>
                <w:noProof/>
                <w:webHidden/>
              </w:rPr>
              <w:fldChar w:fldCharType="begin"/>
            </w:r>
            <w:r w:rsidR="00F45BAE">
              <w:rPr>
                <w:noProof/>
                <w:webHidden/>
              </w:rPr>
              <w:instrText xml:space="preserve"> PAGEREF _Toc77065744 \h </w:instrText>
            </w:r>
            <w:r w:rsidR="00F45BAE">
              <w:rPr>
                <w:noProof/>
                <w:webHidden/>
              </w:rPr>
            </w:r>
            <w:r w:rsidR="00F45BAE">
              <w:rPr>
                <w:noProof/>
                <w:webHidden/>
              </w:rPr>
              <w:fldChar w:fldCharType="separate"/>
            </w:r>
            <w:r w:rsidR="00F45BAE">
              <w:rPr>
                <w:noProof/>
                <w:webHidden/>
              </w:rPr>
              <w:t>3</w:t>
            </w:r>
            <w:r w:rsidR="00F45BAE">
              <w:rPr>
                <w:noProof/>
                <w:webHidden/>
              </w:rPr>
              <w:fldChar w:fldCharType="end"/>
            </w:r>
          </w:hyperlink>
        </w:p>
        <w:p w14:paraId="090956F5" w14:textId="353DC243"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45" w:history="1">
            <w:r w:rsidR="00F45BAE" w:rsidRPr="00046FF2">
              <w:rPr>
                <w:rStyle w:val="Lienhypertexte"/>
                <w:noProof/>
                <w:spacing w:val="-1"/>
              </w:rPr>
              <w:t>2.</w:t>
            </w:r>
            <w:r w:rsidR="00F45BAE">
              <w:rPr>
                <w:rFonts w:asciiTheme="minorHAnsi" w:eastAsiaTheme="minorEastAsia" w:hAnsiTheme="minorHAnsi" w:cstheme="minorBidi"/>
                <w:noProof/>
                <w:lang w:eastAsia="fr-FR"/>
              </w:rPr>
              <w:tab/>
            </w:r>
            <w:r w:rsidR="00F45BAE" w:rsidRPr="00046FF2">
              <w:rPr>
                <w:rStyle w:val="Lienhypertexte"/>
                <w:rFonts w:cstheme="minorHAnsi"/>
                <w:noProof/>
              </w:rPr>
              <w:t>Principaux objectifs de la phase pilote</w:t>
            </w:r>
            <w:r w:rsidR="00F45BAE">
              <w:rPr>
                <w:noProof/>
                <w:webHidden/>
              </w:rPr>
              <w:tab/>
            </w:r>
            <w:r w:rsidR="00F45BAE">
              <w:rPr>
                <w:noProof/>
                <w:webHidden/>
              </w:rPr>
              <w:fldChar w:fldCharType="begin"/>
            </w:r>
            <w:r w:rsidR="00F45BAE">
              <w:rPr>
                <w:noProof/>
                <w:webHidden/>
              </w:rPr>
              <w:instrText xml:space="preserve"> PAGEREF _Toc77065745 \h </w:instrText>
            </w:r>
            <w:r w:rsidR="00F45BAE">
              <w:rPr>
                <w:noProof/>
                <w:webHidden/>
              </w:rPr>
            </w:r>
            <w:r w:rsidR="00F45BAE">
              <w:rPr>
                <w:noProof/>
                <w:webHidden/>
              </w:rPr>
              <w:fldChar w:fldCharType="separate"/>
            </w:r>
            <w:r w:rsidR="00F45BAE">
              <w:rPr>
                <w:noProof/>
                <w:webHidden/>
              </w:rPr>
              <w:t>4</w:t>
            </w:r>
            <w:r w:rsidR="00F45BAE">
              <w:rPr>
                <w:noProof/>
                <w:webHidden/>
              </w:rPr>
              <w:fldChar w:fldCharType="end"/>
            </w:r>
          </w:hyperlink>
        </w:p>
        <w:p w14:paraId="4659B9B7" w14:textId="3032CC00"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46" w:history="1">
            <w:r w:rsidR="00F45BAE" w:rsidRPr="00046FF2">
              <w:rPr>
                <w:rStyle w:val="Lienhypertexte"/>
                <w:noProof/>
                <w:spacing w:val="-1"/>
              </w:rPr>
              <w:t>3.</w:t>
            </w:r>
            <w:r w:rsidR="00F45BAE">
              <w:rPr>
                <w:rFonts w:asciiTheme="minorHAnsi" w:eastAsiaTheme="minorEastAsia" w:hAnsiTheme="minorHAnsi" w:cstheme="minorBidi"/>
                <w:noProof/>
                <w:lang w:eastAsia="fr-FR"/>
              </w:rPr>
              <w:tab/>
            </w:r>
            <w:r w:rsidR="00F45BAE" w:rsidRPr="00046FF2">
              <w:rPr>
                <w:rStyle w:val="Lienhypertexte"/>
                <w:rFonts w:cstheme="minorHAnsi"/>
                <w:noProof/>
              </w:rPr>
              <w:t>Planning</w:t>
            </w:r>
            <w:r w:rsidR="00F45BAE">
              <w:rPr>
                <w:noProof/>
                <w:webHidden/>
              </w:rPr>
              <w:tab/>
            </w:r>
            <w:r w:rsidR="00F45BAE">
              <w:rPr>
                <w:noProof/>
                <w:webHidden/>
              </w:rPr>
              <w:fldChar w:fldCharType="begin"/>
            </w:r>
            <w:r w:rsidR="00F45BAE">
              <w:rPr>
                <w:noProof/>
                <w:webHidden/>
              </w:rPr>
              <w:instrText xml:space="preserve"> PAGEREF _Toc77065746 \h </w:instrText>
            </w:r>
            <w:r w:rsidR="00F45BAE">
              <w:rPr>
                <w:noProof/>
                <w:webHidden/>
              </w:rPr>
            </w:r>
            <w:r w:rsidR="00F45BAE">
              <w:rPr>
                <w:noProof/>
                <w:webHidden/>
              </w:rPr>
              <w:fldChar w:fldCharType="separate"/>
            </w:r>
            <w:r w:rsidR="00F45BAE">
              <w:rPr>
                <w:noProof/>
                <w:webHidden/>
              </w:rPr>
              <w:t>4</w:t>
            </w:r>
            <w:r w:rsidR="00F45BAE">
              <w:rPr>
                <w:noProof/>
                <w:webHidden/>
              </w:rPr>
              <w:fldChar w:fldCharType="end"/>
            </w:r>
          </w:hyperlink>
        </w:p>
        <w:p w14:paraId="7B366A9B" w14:textId="1D5A436A"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47" w:history="1">
            <w:r w:rsidR="00F45BAE" w:rsidRPr="00046FF2">
              <w:rPr>
                <w:rStyle w:val="Lienhypertexte"/>
                <w:noProof/>
                <w:spacing w:val="-1"/>
              </w:rPr>
              <w:t>4.</w:t>
            </w:r>
            <w:r w:rsidR="00F45BAE">
              <w:rPr>
                <w:rFonts w:asciiTheme="minorHAnsi" w:eastAsiaTheme="minorEastAsia" w:hAnsiTheme="minorHAnsi" w:cstheme="minorBidi"/>
                <w:noProof/>
                <w:lang w:eastAsia="fr-FR"/>
              </w:rPr>
              <w:tab/>
            </w:r>
            <w:r w:rsidR="00F45BAE" w:rsidRPr="00046FF2">
              <w:rPr>
                <w:rStyle w:val="Lienhypertexte"/>
                <w:rFonts w:cstheme="minorHAnsi"/>
                <w:noProof/>
              </w:rPr>
              <w:t>Modalités de participation au pilote</w:t>
            </w:r>
            <w:r w:rsidR="00F45BAE">
              <w:rPr>
                <w:noProof/>
                <w:webHidden/>
              </w:rPr>
              <w:tab/>
            </w:r>
            <w:r w:rsidR="00F45BAE">
              <w:rPr>
                <w:noProof/>
                <w:webHidden/>
              </w:rPr>
              <w:fldChar w:fldCharType="begin"/>
            </w:r>
            <w:r w:rsidR="00F45BAE">
              <w:rPr>
                <w:noProof/>
                <w:webHidden/>
              </w:rPr>
              <w:instrText xml:space="preserve"> PAGEREF _Toc77065747 \h </w:instrText>
            </w:r>
            <w:r w:rsidR="00F45BAE">
              <w:rPr>
                <w:noProof/>
                <w:webHidden/>
              </w:rPr>
            </w:r>
            <w:r w:rsidR="00F45BAE">
              <w:rPr>
                <w:noProof/>
                <w:webHidden/>
              </w:rPr>
              <w:fldChar w:fldCharType="separate"/>
            </w:r>
            <w:r w:rsidR="00F45BAE">
              <w:rPr>
                <w:noProof/>
                <w:webHidden/>
              </w:rPr>
              <w:t>5</w:t>
            </w:r>
            <w:r w:rsidR="00F45BAE">
              <w:rPr>
                <w:noProof/>
                <w:webHidden/>
              </w:rPr>
              <w:fldChar w:fldCharType="end"/>
            </w:r>
          </w:hyperlink>
        </w:p>
        <w:p w14:paraId="71A4C74C" w14:textId="0CF966C0"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48" w:history="1">
            <w:r w:rsidR="00F45BAE" w:rsidRPr="00046FF2">
              <w:rPr>
                <w:rStyle w:val="Lienhypertexte"/>
                <w:noProof/>
              </w:rPr>
              <w:t>4.1</w:t>
            </w:r>
            <w:r w:rsidR="00F45BAE">
              <w:rPr>
                <w:rFonts w:asciiTheme="minorHAnsi" w:eastAsiaTheme="minorEastAsia" w:hAnsiTheme="minorHAnsi" w:cstheme="minorBidi"/>
                <w:noProof/>
                <w:lang w:eastAsia="fr-FR"/>
              </w:rPr>
              <w:tab/>
            </w:r>
            <w:r w:rsidR="00F45BAE" w:rsidRPr="00046FF2">
              <w:rPr>
                <w:rStyle w:val="Lienhypertexte"/>
                <w:noProof/>
              </w:rPr>
              <w:t>Conditions préalables pour participer au pilote DSN</w:t>
            </w:r>
            <w:r w:rsidR="00F45BAE">
              <w:rPr>
                <w:noProof/>
                <w:webHidden/>
              </w:rPr>
              <w:tab/>
            </w:r>
            <w:r w:rsidR="00F45BAE">
              <w:rPr>
                <w:noProof/>
                <w:webHidden/>
              </w:rPr>
              <w:fldChar w:fldCharType="begin"/>
            </w:r>
            <w:r w:rsidR="00F45BAE">
              <w:rPr>
                <w:noProof/>
                <w:webHidden/>
              </w:rPr>
              <w:instrText xml:space="preserve"> PAGEREF _Toc77065748 \h </w:instrText>
            </w:r>
            <w:r w:rsidR="00F45BAE">
              <w:rPr>
                <w:noProof/>
                <w:webHidden/>
              </w:rPr>
            </w:r>
            <w:r w:rsidR="00F45BAE">
              <w:rPr>
                <w:noProof/>
                <w:webHidden/>
              </w:rPr>
              <w:fldChar w:fldCharType="separate"/>
            </w:r>
            <w:r w:rsidR="00F45BAE">
              <w:rPr>
                <w:noProof/>
                <w:webHidden/>
              </w:rPr>
              <w:t>5</w:t>
            </w:r>
            <w:r w:rsidR="00F45BAE">
              <w:rPr>
                <w:noProof/>
                <w:webHidden/>
              </w:rPr>
              <w:fldChar w:fldCharType="end"/>
            </w:r>
          </w:hyperlink>
        </w:p>
        <w:p w14:paraId="597EACB6" w14:textId="71BB4023"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49" w:history="1">
            <w:r w:rsidR="00F45BAE" w:rsidRPr="00046FF2">
              <w:rPr>
                <w:rStyle w:val="Lienhypertexte"/>
                <w:noProof/>
              </w:rPr>
              <w:t>4.2</w:t>
            </w:r>
            <w:r w:rsidR="00F45BAE">
              <w:rPr>
                <w:rFonts w:asciiTheme="minorHAnsi" w:eastAsiaTheme="minorEastAsia" w:hAnsiTheme="minorHAnsi" w:cstheme="minorBidi"/>
                <w:noProof/>
                <w:lang w:eastAsia="fr-FR"/>
              </w:rPr>
              <w:tab/>
            </w:r>
            <w:r w:rsidR="00F45BAE" w:rsidRPr="00046FF2">
              <w:rPr>
                <w:rStyle w:val="Lienhypertexte"/>
                <w:noProof/>
              </w:rPr>
              <w:t>Prérequis</w:t>
            </w:r>
            <w:r w:rsidR="00F45BAE">
              <w:rPr>
                <w:noProof/>
                <w:webHidden/>
              </w:rPr>
              <w:tab/>
            </w:r>
            <w:r w:rsidR="00F45BAE">
              <w:rPr>
                <w:noProof/>
                <w:webHidden/>
              </w:rPr>
              <w:fldChar w:fldCharType="begin"/>
            </w:r>
            <w:r w:rsidR="00F45BAE">
              <w:rPr>
                <w:noProof/>
                <w:webHidden/>
              </w:rPr>
              <w:instrText xml:space="preserve"> PAGEREF _Toc77065749 \h </w:instrText>
            </w:r>
            <w:r w:rsidR="00F45BAE">
              <w:rPr>
                <w:noProof/>
                <w:webHidden/>
              </w:rPr>
            </w:r>
            <w:r w:rsidR="00F45BAE">
              <w:rPr>
                <w:noProof/>
                <w:webHidden/>
              </w:rPr>
              <w:fldChar w:fldCharType="separate"/>
            </w:r>
            <w:r w:rsidR="00F45BAE">
              <w:rPr>
                <w:noProof/>
                <w:webHidden/>
              </w:rPr>
              <w:t>7</w:t>
            </w:r>
            <w:r w:rsidR="00F45BAE">
              <w:rPr>
                <w:noProof/>
                <w:webHidden/>
              </w:rPr>
              <w:fldChar w:fldCharType="end"/>
            </w:r>
          </w:hyperlink>
        </w:p>
        <w:p w14:paraId="6BB4B6EE" w14:textId="4AC903A3"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50" w:history="1">
            <w:r w:rsidR="00F45BAE" w:rsidRPr="00046FF2">
              <w:rPr>
                <w:rStyle w:val="Lienhypertexte"/>
                <w:noProof/>
              </w:rPr>
              <w:t>4.3</w:t>
            </w:r>
            <w:r w:rsidR="00F45BAE">
              <w:rPr>
                <w:rFonts w:asciiTheme="minorHAnsi" w:eastAsiaTheme="minorEastAsia" w:hAnsiTheme="minorHAnsi" w:cstheme="minorBidi"/>
                <w:noProof/>
                <w:lang w:eastAsia="fr-FR"/>
              </w:rPr>
              <w:tab/>
            </w:r>
            <w:r w:rsidR="00F45BAE" w:rsidRPr="00046FF2">
              <w:rPr>
                <w:rStyle w:val="Lienhypertexte"/>
                <w:noProof/>
              </w:rPr>
              <w:t>L’inscription à la plateforme Pilote</w:t>
            </w:r>
            <w:r w:rsidR="00F45BAE">
              <w:rPr>
                <w:noProof/>
                <w:webHidden/>
              </w:rPr>
              <w:tab/>
            </w:r>
            <w:r w:rsidR="00F45BAE">
              <w:rPr>
                <w:noProof/>
                <w:webHidden/>
              </w:rPr>
              <w:fldChar w:fldCharType="begin"/>
            </w:r>
            <w:r w:rsidR="00F45BAE">
              <w:rPr>
                <w:noProof/>
                <w:webHidden/>
              </w:rPr>
              <w:instrText xml:space="preserve"> PAGEREF _Toc77065750 \h </w:instrText>
            </w:r>
            <w:r w:rsidR="00F45BAE">
              <w:rPr>
                <w:noProof/>
                <w:webHidden/>
              </w:rPr>
            </w:r>
            <w:r w:rsidR="00F45BAE">
              <w:rPr>
                <w:noProof/>
                <w:webHidden/>
              </w:rPr>
              <w:fldChar w:fldCharType="separate"/>
            </w:r>
            <w:r w:rsidR="00F45BAE">
              <w:rPr>
                <w:noProof/>
                <w:webHidden/>
              </w:rPr>
              <w:t>7</w:t>
            </w:r>
            <w:r w:rsidR="00F45BAE">
              <w:rPr>
                <w:noProof/>
                <w:webHidden/>
              </w:rPr>
              <w:fldChar w:fldCharType="end"/>
            </w:r>
          </w:hyperlink>
        </w:p>
        <w:p w14:paraId="0EDAA91F" w14:textId="4C53280E"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51" w:history="1">
            <w:r w:rsidR="00F45BAE" w:rsidRPr="00046FF2">
              <w:rPr>
                <w:rStyle w:val="Lienhypertexte"/>
                <w:noProof/>
              </w:rPr>
              <w:t>4.4</w:t>
            </w:r>
            <w:r w:rsidR="00F45BAE">
              <w:rPr>
                <w:rFonts w:asciiTheme="minorHAnsi" w:eastAsiaTheme="minorEastAsia" w:hAnsiTheme="minorHAnsi" w:cstheme="minorBidi"/>
                <w:noProof/>
                <w:lang w:eastAsia="fr-FR"/>
              </w:rPr>
              <w:tab/>
            </w:r>
            <w:r w:rsidR="00F45BAE" w:rsidRPr="00046FF2">
              <w:rPr>
                <w:rStyle w:val="Lienhypertexte"/>
                <w:noProof/>
              </w:rPr>
              <w:t>Les dépôts sur la plateforme pilote</w:t>
            </w:r>
            <w:r w:rsidR="00F45BAE">
              <w:rPr>
                <w:noProof/>
                <w:webHidden/>
              </w:rPr>
              <w:tab/>
            </w:r>
            <w:r w:rsidR="00F45BAE">
              <w:rPr>
                <w:noProof/>
                <w:webHidden/>
              </w:rPr>
              <w:fldChar w:fldCharType="begin"/>
            </w:r>
            <w:r w:rsidR="00F45BAE">
              <w:rPr>
                <w:noProof/>
                <w:webHidden/>
              </w:rPr>
              <w:instrText xml:space="preserve"> PAGEREF _Toc77065751 \h </w:instrText>
            </w:r>
            <w:r w:rsidR="00F45BAE">
              <w:rPr>
                <w:noProof/>
                <w:webHidden/>
              </w:rPr>
            </w:r>
            <w:r w:rsidR="00F45BAE">
              <w:rPr>
                <w:noProof/>
                <w:webHidden/>
              </w:rPr>
              <w:fldChar w:fldCharType="separate"/>
            </w:r>
            <w:r w:rsidR="00F45BAE">
              <w:rPr>
                <w:noProof/>
                <w:webHidden/>
              </w:rPr>
              <w:t>8</w:t>
            </w:r>
            <w:r w:rsidR="00F45BAE">
              <w:rPr>
                <w:noProof/>
                <w:webHidden/>
              </w:rPr>
              <w:fldChar w:fldCharType="end"/>
            </w:r>
          </w:hyperlink>
        </w:p>
        <w:p w14:paraId="7596CA06" w14:textId="5A44B32F"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52" w:history="1">
            <w:r w:rsidR="00F45BAE" w:rsidRPr="00046FF2">
              <w:rPr>
                <w:rStyle w:val="Lienhypertexte"/>
                <w:noProof/>
              </w:rPr>
              <w:t>4.5</w:t>
            </w:r>
            <w:r w:rsidR="00F45BAE">
              <w:rPr>
                <w:rFonts w:asciiTheme="minorHAnsi" w:eastAsiaTheme="minorEastAsia" w:hAnsiTheme="minorHAnsi" w:cstheme="minorBidi"/>
                <w:noProof/>
                <w:lang w:eastAsia="fr-FR"/>
              </w:rPr>
              <w:tab/>
            </w:r>
            <w:r w:rsidR="00F45BAE" w:rsidRPr="00046FF2">
              <w:rPr>
                <w:rStyle w:val="Lienhypertexte"/>
                <w:noProof/>
              </w:rPr>
              <w:t>La cinématique des dépôts</w:t>
            </w:r>
            <w:r w:rsidR="00F45BAE">
              <w:rPr>
                <w:noProof/>
                <w:webHidden/>
              </w:rPr>
              <w:tab/>
            </w:r>
            <w:r w:rsidR="00F45BAE">
              <w:rPr>
                <w:noProof/>
                <w:webHidden/>
              </w:rPr>
              <w:fldChar w:fldCharType="begin"/>
            </w:r>
            <w:r w:rsidR="00F45BAE">
              <w:rPr>
                <w:noProof/>
                <w:webHidden/>
              </w:rPr>
              <w:instrText xml:space="preserve"> PAGEREF _Toc77065752 \h </w:instrText>
            </w:r>
            <w:r w:rsidR="00F45BAE">
              <w:rPr>
                <w:noProof/>
                <w:webHidden/>
              </w:rPr>
            </w:r>
            <w:r w:rsidR="00F45BAE">
              <w:rPr>
                <w:noProof/>
                <w:webHidden/>
              </w:rPr>
              <w:fldChar w:fldCharType="separate"/>
            </w:r>
            <w:r w:rsidR="00F45BAE">
              <w:rPr>
                <w:noProof/>
                <w:webHidden/>
              </w:rPr>
              <w:t>9</w:t>
            </w:r>
            <w:r w:rsidR="00F45BAE">
              <w:rPr>
                <w:noProof/>
                <w:webHidden/>
              </w:rPr>
              <w:fldChar w:fldCharType="end"/>
            </w:r>
          </w:hyperlink>
        </w:p>
        <w:p w14:paraId="34D13820" w14:textId="771BB57E"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53" w:history="1">
            <w:r w:rsidR="00F45BAE" w:rsidRPr="00046FF2">
              <w:rPr>
                <w:rStyle w:val="Lienhypertexte"/>
                <w:noProof/>
              </w:rPr>
              <w:t>4.6</w:t>
            </w:r>
            <w:r w:rsidR="00F45BAE">
              <w:rPr>
                <w:rFonts w:asciiTheme="minorHAnsi" w:eastAsiaTheme="minorEastAsia" w:hAnsiTheme="minorHAnsi" w:cstheme="minorBidi"/>
                <w:noProof/>
                <w:lang w:eastAsia="fr-FR"/>
              </w:rPr>
              <w:tab/>
            </w:r>
            <w:r w:rsidR="00F45BAE" w:rsidRPr="00046FF2">
              <w:rPr>
                <w:rStyle w:val="Lienhypertexte"/>
                <w:noProof/>
              </w:rPr>
              <w:t>Réception des fichiers</w:t>
            </w:r>
            <w:r w:rsidR="00F45BAE">
              <w:rPr>
                <w:noProof/>
                <w:webHidden/>
              </w:rPr>
              <w:tab/>
            </w:r>
            <w:r w:rsidR="00F45BAE">
              <w:rPr>
                <w:noProof/>
                <w:webHidden/>
              </w:rPr>
              <w:fldChar w:fldCharType="begin"/>
            </w:r>
            <w:r w:rsidR="00F45BAE">
              <w:rPr>
                <w:noProof/>
                <w:webHidden/>
              </w:rPr>
              <w:instrText xml:space="preserve"> PAGEREF _Toc77065753 \h </w:instrText>
            </w:r>
            <w:r w:rsidR="00F45BAE">
              <w:rPr>
                <w:noProof/>
                <w:webHidden/>
              </w:rPr>
            </w:r>
            <w:r w:rsidR="00F45BAE">
              <w:rPr>
                <w:noProof/>
                <w:webHidden/>
              </w:rPr>
              <w:fldChar w:fldCharType="separate"/>
            </w:r>
            <w:r w:rsidR="00F45BAE">
              <w:rPr>
                <w:noProof/>
                <w:webHidden/>
              </w:rPr>
              <w:t>9</w:t>
            </w:r>
            <w:r w:rsidR="00F45BAE">
              <w:rPr>
                <w:noProof/>
                <w:webHidden/>
              </w:rPr>
              <w:fldChar w:fldCharType="end"/>
            </w:r>
          </w:hyperlink>
        </w:p>
        <w:p w14:paraId="5962E57C" w14:textId="699B733E"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54" w:history="1">
            <w:r w:rsidR="00F45BAE" w:rsidRPr="00046FF2">
              <w:rPr>
                <w:rStyle w:val="Lienhypertexte"/>
                <w:noProof/>
                <w:spacing w:val="-1"/>
              </w:rPr>
              <w:t>5.</w:t>
            </w:r>
            <w:r w:rsidR="00F45BAE">
              <w:rPr>
                <w:rFonts w:asciiTheme="minorHAnsi" w:eastAsiaTheme="minorEastAsia" w:hAnsiTheme="minorHAnsi" w:cstheme="minorBidi"/>
                <w:noProof/>
                <w:lang w:eastAsia="fr-FR"/>
              </w:rPr>
              <w:tab/>
            </w:r>
            <w:r w:rsidR="00F45BAE" w:rsidRPr="00046FF2">
              <w:rPr>
                <w:rStyle w:val="Lienhypertexte"/>
                <w:rFonts w:cstheme="minorHAnsi"/>
                <w:noProof/>
              </w:rPr>
              <w:t>Les cas Métier attendus</w:t>
            </w:r>
            <w:r w:rsidR="00F45BAE">
              <w:rPr>
                <w:noProof/>
                <w:webHidden/>
              </w:rPr>
              <w:tab/>
            </w:r>
            <w:r w:rsidR="00F45BAE">
              <w:rPr>
                <w:noProof/>
                <w:webHidden/>
              </w:rPr>
              <w:fldChar w:fldCharType="begin"/>
            </w:r>
            <w:r w:rsidR="00F45BAE">
              <w:rPr>
                <w:noProof/>
                <w:webHidden/>
              </w:rPr>
              <w:instrText xml:space="preserve"> PAGEREF _Toc77065754 \h </w:instrText>
            </w:r>
            <w:r w:rsidR="00F45BAE">
              <w:rPr>
                <w:noProof/>
                <w:webHidden/>
              </w:rPr>
            </w:r>
            <w:r w:rsidR="00F45BAE">
              <w:rPr>
                <w:noProof/>
                <w:webHidden/>
              </w:rPr>
              <w:fldChar w:fldCharType="separate"/>
            </w:r>
            <w:r w:rsidR="00F45BAE">
              <w:rPr>
                <w:noProof/>
                <w:webHidden/>
              </w:rPr>
              <w:t>9</w:t>
            </w:r>
            <w:r w:rsidR="00F45BAE">
              <w:rPr>
                <w:noProof/>
                <w:webHidden/>
              </w:rPr>
              <w:fldChar w:fldCharType="end"/>
            </w:r>
          </w:hyperlink>
        </w:p>
        <w:p w14:paraId="420AB949" w14:textId="61E3EAD2" w:rsidR="00F45BAE" w:rsidRDefault="007C6EC1">
          <w:pPr>
            <w:pStyle w:val="TM1"/>
            <w:tabs>
              <w:tab w:val="right" w:leader="dot" w:pos="9800"/>
            </w:tabs>
            <w:rPr>
              <w:rFonts w:asciiTheme="minorHAnsi" w:eastAsiaTheme="minorEastAsia" w:hAnsiTheme="minorHAnsi" w:cstheme="minorBidi"/>
              <w:noProof/>
              <w:lang w:eastAsia="fr-FR"/>
            </w:rPr>
          </w:pPr>
          <w:hyperlink w:anchor="_Toc77065755" w:history="1">
            <w:r w:rsidR="00F45BAE" w:rsidRPr="00046FF2">
              <w:rPr>
                <w:rStyle w:val="Lienhypertexte"/>
                <w:noProof/>
              </w:rPr>
              <w:t>Pour le BTP</w:t>
            </w:r>
            <w:r w:rsidR="00F45BAE">
              <w:rPr>
                <w:noProof/>
                <w:webHidden/>
              </w:rPr>
              <w:tab/>
            </w:r>
            <w:r w:rsidR="00F45BAE">
              <w:rPr>
                <w:noProof/>
                <w:webHidden/>
              </w:rPr>
              <w:fldChar w:fldCharType="begin"/>
            </w:r>
            <w:r w:rsidR="00F45BAE">
              <w:rPr>
                <w:noProof/>
                <w:webHidden/>
              </w:rPr>
              <w:instrText xml:space="preserve"> PAGEREF _Toc77065755 \h </w:instrText>
            </w:r>
            <w:r w:rsidR="00F45BAE">
              <w:rPr>
                <w:noProof/>
                <w:webHidden/>
              </w:rPr>
            </w:r>
            <w:r w:rsidR="00F45BAE">
              <w:rPr>
                <w:noProof/>
                <w:webHidden/>
              </w:rPr>
              <w:fldChar w:fldCharType="separate"/>
            </w:r>
            <w:r w:rsidR="00F45BAE">
              <w:rPr>
                <w:noProof/>
                <w:webHidden/>
              </w:rPr>
              <w:t>9</w:t>
            </w:r>
            <w:r w:rsidR="00F45BAE">
              <w:rPr>
                <w:noProof/>
                <w:webHidden/>
              </w:rPr>
              <w:fldChar w:fldCharType="end"/>
            </w:r>
          </w:hyperlink>
        </w:p>
        <w:p w14:paraId="30730D4C" w14:textId="34EDD45C"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56" w:history="1">
            <w:r w:rsidR="00F45BAE" w:rsidRPr="00046FF2">
              <w:rPr>
                <w:rStyle w:val="Lienhypertexte"/>
                <w:noProof/>
                <w:spacing w:val="-1"/>
              </w:rPr>
              <w:t>6.</w:t>
            </w:r>
            <w:r w:rsidR="00F45BAE">
              <w:rPr>
                <w:rFonts w:asciiTheme="minorHAnsi" w:eastAsiaTheme="minorEastAsia" w:hAnsiTheme="minorHAnsi" w:cstheme="minorBidi"/>
                <w:noProof/>
                <w:lang w:eastAsia="fr-FR"/>
              </w:rPr>
              <w:tab/>
            </w:r>
            <w:r w:rsidR="00F45BAE" w:rsidRPr="00046FF2">
              <w:rPr>
                <w:rStyle w:val="Lienhypertexte"/>
                <w:rFonts w:cstheme="minorHAnsi"/>
                <w:noProof/>
              </w:rPr>
              <w:t>Les contrôles Métier effectués à réception de la DSN</w:t>
            </w:r>
            <w:r w:rsidR="00F45BAE">
              <w:rPr>
                <w:noProof/>
                <w:webHidden/>
              </w:rPr>
              <w:tab/>
            </w:r>
            <w:r w:rsidR="00F45BAE">
              <w:rPr>
                <w:noProof/>
                <w:webHidden/>
              </w:rPr>
              <w:fldChar w:fldCharType="begin"/>
            </w:r>
            <w:r w:rsidR="00F45BAE">
              <w:rPr>
                <w:noProof/>
                <w:webHidden/>
              </w:rPr>
              <w:instrText xml:space="preserve"> PAGEREF _Toc77065756 \h </w:instrText>
            </w:r>
            <w:r w:rsidR="00F45BAE">
              <w:rPr>
                <w:noProof/>
                <w:webHidden/>
              </w:rPr>
            </w:r>
            <w:r w:rsidR="00F45BAE">
              <w:rPr>
                <w:noProof/>
                <w:webHidden/>
              </w:rPr>
              <w:fldChar w:fldCharType="separate"/>
            </w:r>
            <w:r w:rsidR="00F45BAE">
              <w:rPr>
                <w:noProof/>
                <w:webHidden/>
              </w:rPr>
              <w:t>10</w:t>
            </w:r>
            <w:r w:rsidR="00F45BAE">
              <w:rPr>
                <w:noProof/>
                <w:webHidden/>
              </w:rPr>
              <w:fldChar w:fldCharType="end"/>
            </w:r>
          </w:hyperlink>
        </w:p>
        <w:p w14:paraId="48D1E60A" w14:textId="3245DD9D" w:rsidR="00F45BAE" w:rsidRDefault="007C6EC1">
          <w:pPr>
            <w:pStyle w:val="TM1"/>
            <w:tabs>
              <w:tab w:val="left" w:pos="1615"/>
              <w:tab w:val="right" w:leader="dot" w:pos="9800"/>
            </w:tabs>
            <w:rPr>
              <w:rFonts w:asciiTheme="minorHAnsi" w:eastAsiaTheme="minorEastAsia" w:hAnsiTheme="minorHAnsi" w:cstheme="minorBidi"/>
              <w:noProof/>
              <w:lang w:eastAsia="fr-FR"/>
            </w:rPr>
          </w:pPr>
          <w:hyperlink w:anchor="_Toc77065757" w:history="1">
            <w:r w:rsidR="00F45BAE" w:rsidRPr="00046FF2">
              <w:rPr>
                <w:rStyle w:val="Lienhypertexte"/>
                <w:noProof/>
              </w:rPr>
              <w:t>6.1</w:t>
            </w:r>
            <w:r w:rsidR="00F45BAE">
              <w:rPr>
                <w:rFonts w:asciiTheme="minorHAnsi" w:eastAsiaTheme="minorEastAsia" w:hAnsiTheme="minorHAnsi" w:cstheme="minorBidi"/>
                <w:noProof/>
                <w:lang w:eastAsia="fr-FR"/>
              </w:rPr>
              <w:tab/>
            </w:r>
            <w:r w:rsidR="00F45BAE" w:rsidRPr="00046FF2">
              <w:rPr>
                <w:rStyle w:val="Lienhypertexte"/>
                <w:rFonts w:cstheme="minorHAnsi"/>
                <w:noProof/>
              </w:rPr>
              <w:t>Pour le BTP</w:t>
            </w:r>
            <w:r w:rsidR="00F45BAE">
              <w:rPr>
                <w:noProof/>
                <w:webHidden/>
              </w:rPr>
              <w:tab/>
            </w:r>
            <w:r w:rsidR="00F45BAE">
              <w:rPr>
                <w:noProof/>
                <w:webHidden/>
              </w:rPr>
              <w:fldChar w:fldCharType="begin"/>
            </w:r>
            <w:r w:rsidR="00F45BAE">
              <w:rPr>
                <w:noProof/>
                <w:webHidden/>
              </w:rPr>
              <w:instrText xml:space="preserve"> PAGEREF _Toc77065757 \h </w:instrText>
            </w:r>
            <w:r w:rsidR="00F45BAE">
              <w:rPr>
                <w:noProof/>
                <w:webHidden/>
              </w:rPr>
            </w:r>
            <w:r w:rsidR="00F45BAE">
              <w:rPr>
                <w:noProof/>
                <w:webHidden/>
              </w:rPr>
              <w:fldChar w:fldCharType="separate"/>
            </w:r>
            <w:r w:rsidR="00F45BAE">
              <w:rPr>
                <w:noProof/>
                <w:webHidden/>
              </w:rPr>
              <w:t>10</w:t>
            </w:r>
            <w:r w:rsidR="00F45BAE">
              <w:rPr>
                <w:noProof/>
                <w:webHidden/>
              </w:rPr>
              <w:fldChar w:fldCharType="end"/>
            </w:r>
          </w:hyperlink>
        </w:p>
        <w:p w14:paraId="3772E7C6" w14:textId="491F933E" w:rsidR="00F45BAE" w:rsidRDefault="007C6EC1">
          <w:pPr>
            <w:pStyle w:val="TM1"/>
            <w:tabs>
              <w:tab w:val="left" w:pos="1615"/>
              <w:tab w:val="right" w:leader="dot" w:pos="9800"/>
            </w:tabs>
            <w:rPr>
              <w:rFonts w:asciiTheme="minorHAnsi" w:eastAsiaTheme="minorEastAsia" w:hAnsiTheme="minorHAnsi" w:cstheme="minorBidi"/>
              <w:noProof/>
              <w:lang w:eastAsia="fr-FR"/>
            </w:rPr>
          </w:pPr>
          <w:hyperlink w:anchor="_Toc77065758" w:history="1">
            <w:r w:rsidR="00F45BAE" w:rsidRPr="00046FF2">
              <w:rPr>
                <w:rStyle w:val="Lienhypertexte"/>
                <w:noProof/>
              </w:rPr>
              <w:t>6.2</w:t>
            </w:r>
            <w:r w:rsidR="00F45BAE">
              <w:rPr>
                <w:rFonts w:asciiTheme="minorHAnsi" w:eastAsiaTheme="minorEastAsia" w:hAnsiTheme="minorHAnsi" w:cstheme="minorBidi"/>
                <w:noProof/>
                <w:lang w:eastAsia="fr-FR"/>
              </w:rPr>
              <w:tab/>
            </w:r>
            <w:r w:rsidR="00F45BAE" w:rsidRPr="00046FF2">
              <w:rPr>
                <w:rStyle w:val="Lienhypertexte"/>
                <w:rFonts w:cstheme="minorHAnsi"/>
                <w:noProof/>
              </w:rPr>
              <w:t>Pour CICPRM (Transport Marseille) :</w:t>
            </w:r>
            <w:r w:rsidR="00F45BAE">
              <w:rPr>
                <w:noProof/>
                <w:webHidden/>
              </w:rPr>
              <w:tab/>
            </w:r>
            <w:r w:rsidR="00F45BAE">
              <w:rPr>
                <w:noProof/>
                <w:webHidden/>
              </w:rPr>
              <w:fldChar w:fldCharType="begin"/>
            </w:r>
            <w:r w:rsidR="00F45BAE">
              <w:rPr>
                <w:noProof/>
                <w:webHidden/>
              </w:rPr>
              <w:instrText xml:space="preserve"> PAGEREF _Toc77065758 \h </w:instrText>
            </w:r>
            <w:r w:rsidR="00F45BAE">
              <w:rPr>
                <w:noProof/>
                <w:webHidden/>
              </w:rPr>
            </w:r>
            <w:r w:rsidR="00F45BAE">
              <w:rPr>
                <w:noProof/>
                <w:webHidden/>
              </w:rPr>
              <w:fldChar w:fldCharType="separate"/>
            </w:r>
            <w:r w:rsidR="00F45BAE">
              <w:rPr>
                <w:noProof/>
                <w:webHidden/>
              </w:rPr>
              <w:t>15</w:t>
            </w:r>
            <w:r w:rsidR="00F45BAE">
              <w:rPr>
                <w:noProof/>
                <w:webHidden/>
              </w:rPr>
              <w:fldChar w:fldCharType="end"/>
            </w:r>
          </w:hyperlink>
        </w:p>
        <w:p w14:paraId="4E325E1C" w14:textId="7FBD74E6" w:rsidR="00F45BAE" w:rsidRDefault="007C6EC1">
          <w:pPr>
            <w:pStyle w:val="TM1"/>
            <w:tabs>
              <w:tab w:val="left" w:pos="1615"/>
              <w:tab w:val="right" w:leader="dot" w:pos="9800"/>
            </w:tabs>
            <w:rPr>
              <w:rFonts w:asciiTheme="minorHAnsi" w:eastAsiaTheme="minorEastAsia" w:hAnsiTheme="minorHAnsi" w:cstheme="minorBidi"/>
              <w:noProof/>
              <w:lang w:eastAsia="fr-FR"/>
            </w:rPr>
          </w:pPr>
          <w:hyperlink w:anchor="_Toc77065759" w:history="1">
            <w:r w:rsidR="00F45BAE" w:rsidRPr="00046FF2">
              <w:rPr>
                <w:rStyle w:val="Lienhypertexte"/>
                <w:noProof/>
              </w:rPr>
              <w:t>6.3</w:t>
            </w:r>
            <w:r w:rsidR="00F45BAE">
              <w:rPr>
                <w:rFonts w:asciiTheme="minorHAnsi" w:eastAsiaTheme="minorEastAsia" w:hAnsiTheme="minorHAnsi" w:cstheme="minorBidi"/>
                <w:noProof/>
                <w:lang w:eastAsia="fr-FR"/>
              </w:rPr>
              <w:tab/>
            </w:r>
            <w:r w:rsidR="00F45BAE" w:rsidRPr="00046FF2">
              <w:rPr>
                <w:rStyle w:val="Lienhypertexte"/>
                <w:rFonts w:cstheme="minorHAnsi"/>
                <w:noProof/>
              </w:rPr>
              <w:t>Pour CICPRP (Transport Paris) :</w:t>
            </w:r>
            <w:r w:rsidR="00F45BAE">
              <w:rPr>
                <w:noProof/>
                <w:webHidden/>
              </w:rPr>
              <w:tab/>
            </w:r>
            <w:r w:rsidR="00F45BAE">
              <w:rPr>
                <w:noProof/>
                <w:webHidden/>
              </w:rPr>
              <w:fldChar w:fldCharType="begin"/>
            </w:r>
            <w:r w:rsidR="00F45BAE">
              <w:rPr>
                <w:noProof/>
                <w:webHidden/>
              </w:rPr>
              <w:instrText xml:space="preserve"> PAGEREF _Toc77065759 \h </w:instrText>
            </w:r>
            <w:r w:rsidR="00F45BAE">
              <w:rPr>
                <w:noProof/>
                <w:webHidden/>
              </w:rPr>
            </w:r>
            <w:r w:rsidR="00F45BAE">
              <w:rPr>
                <w:noProof/>
                <w:webHidden/>
              </w:rPr>
              <w:fldChar w:fldCharType="separate"/>
            </w:r>
            <w:r w:rsidR="00F45BAE">
              <w:rPr>
                <w:noProof/>
                <w:webHidden/>
              </w:rPr>
              <w:t>16</w:t>
            </w:r>
            <w:r w:rsidR="00F45BAE">
              <w:rPr>
                <w:noProof/>
                <w:webHidden/>
              </w:rPr>
              <w:fldChar w:fldCharType="end"/>
            </w:r>
          </w:hyperlink>
        </w:p>
        <w:p w14:paraId="7D514770" w14:textId="2C61128B" w:rsidR="00F45BAE" w:rsidRDefault="007C6EC1">
          <w:pPr>
            <w:pStyle w:val="TM1"/>
            <w:tabs>
              <w:tab w:val="left" w:pos="1615"/>
              <w:tab w:val="right" w:leader="dot" w:pos="9800"/>
            </w:tabs>
            <w:rPr>
              <w:rFonts w:asciiTheme="minorHAnsi" w:eastAsiaTheme="minorEastAsia" w:hAnsiTheme="minorHAnsi" w:cstheme="minorBidi"/>
              <w:noProof/>
              <w:lang w:eastAsia="fr-FR"/>
            </w:rPr>
          </w:pPr>
          <w:hyperlink w:anchor="_Toc77065760" w:history="1">
            <w:r w:rsidR="00F45BAE" w:rsidRPr="00046FF2">
              <w:rPr>
                <w:rStyle w:val="Lienhypertexte"/>
                <w:noProof/>
              </w:rPr>
              <w:t>6.4</w:t>
            </w:r>
            <w:r w:rsidR="00F45BAE">
              <w:rPr>
                <w:rFonts w:asciiTheme="minorHAnsi" w:eastAsiaTheme="minorEastAsia" w:hAnsiTheme="minorHAnsi" w:cstheme="minorBidi"/>
                <w:noProof/>
                <w:lang w:eastAsia="fr-FR"/>
              </w:rPr>
              <w:tab/>
            </w:r>
            <w:r w:rsidR="00F45BAE" w:rsidRPr="00046FF2">
              <w:rPr>
                <w:rStyle w:val="Lienhypertexte"/>
                <w:rFonts w:cstheme="minorHAnsi"/>
                <w:noProof/>
              </w:rPr>
              <w:t>Pour la CICPRR (Transport Lyon et Bordeaux) :</w:t>
            </w:r>
            <w:r w:rsidR="00F45BAE">
              <w:rPr>
                <w:noProof/>
                <w:webHidden/>
              </w:rPr>
              <w:tab/>
            </w:r>
            <w:r w:rsidR="00F45BAE">
              <w:rPr>
                <w:noProof/>
                <w:webHidden/>
              </w:rPr>
              <w:fldChar w:fldCharType="begin"/>
            </w:r>
            <w:r w:rsidR="00F45BAE">
              <w:rPr>
                <w:noProof/>
                <w:webHidden/>
              </w:rPr>
              <w:instrText xml:space="preserve"> PAGEREF _Toc77065760 \h </w:instrText>
            </w:r>
            <w:r w:rsidR="00F45BAE">
              <w:rPr>
                <w:noProof/>
                <w:webHidden/>
              </w:rPr>
            </w:r>
            <w:r w:rsidR="00F45BAE">
              <w:rPr>
                <w:noProof/>
                <w:webHidden/>
              </w:rPr>
              <w:fldChar w:fldCharType="separate"/>
            </w:r>
            <w:r w:rsidR="00F45BAE">
              <w:rPr>
                <w:noProof/>
                <w:webHidden/>
              </w:rPr>
              <w:t>17</w:t>
            </w:r>
            <w:r w:rsidR="00F45BAE">
              <w:rPr>
                <w:noProof/>
                <w:webHidden/>
              </w:rPr>
              <w:fldChar w:fldCharType="end"/>
            </w:r>
          </w:hyperlink>
        </w:p>
        <w:p w14:paraId="322E89C7" w14:textId="65583F2A"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61" w:history="1">
            <w:r w:rsidR="00F45BAE" w:rsidRPr="00046FF2">
              <w:rPr>
                <w:rStyle w:val="Lienhypertexte"/>
                <w:noProof/>
                <w:spacing w:val="-1"/>
              </w:rPr>
              <w:t>7.</w:t>
            </w:r>
            <w:r w:rsidR="00F45BAE">
              <w:rPr>
                <w:rFonts w:asciiTheme="minorHAnsi" w:eastAsiaTheme="minorEastAsia" w:hAnsiTheme="minorHAnsi" w:cstheme="minorBidi"/>
                <w:noProof/>
                <w:lang w:eastAsia="fr-FR"/>
              </w:rPr>
              <w:tab/>
            </w:r>
            <w:r w:rsidR="00F45BAE" w:rsidRPr="00046FF2">
              <w:rPr>
                <w:rStyle w:val="Lienhypertexte"/>
                <w:rFonts w:cstheme="minorHAnsi"/>
                <w:noProof/>
              </w:rPr>
              <w:t>Modalités de retours vers les déclarants</w:t>
            </w:r>
            <w:r w:rsidR="00F45BAE">
              <w:rPr>
                <w:noProof/>
                <w:webHidden/>
              </w:rPr>
              <w:tab/>
            </w:r>
            <w:r w:rsidR="00F45BAE">
              <w:rPr>
                <w:noProof/>
                <w:webHidden/>
              </w:rPr>
              <w:fldChar w:fldCharType="begin"/>
            </w:r>
            <w:r w:rsidR="00F45BAE">
              <w:rPr>
                <w:noProof/>
                <w:webHidden/>
              </w:rPr>
              <w:instrText xml:space="preserve"> PAGEREF _Toc77065761 \h </w:instrText>
            </w:r>
            <w:r w:rsidR="00F45BAE">
              <w:rPr>
                <w:noProof/>
                <w:webHidden/>
              </w:rPr>
            </w:r>
            <w:r w:rsidR="00F45BAE">
              <w:rPr>
                <w:noProof/>
                <w:webHidden/>
              </w:rPr>
              <w:fldChar w:fldCharType="separate"/>
            </w:r>
            <w:r w:rsidR="00F45BAE">
              <w:rPr>
                <w:noProof/>
                <w:webHidden/>
              </w:rPr>
              <w:t>18</w:t>
            </w:r>
            <w:r w:rsidR="00F45BAE">
              <w:rPr>
                <w:noProof/>
                <w:webHidden/>
              </w:rPr>
              <w:fldChar w:fldCharType="end"/>
            </w:r>
          </w:hyperlink>
        </w:p>
        <w:p w14:paraId="3E6854F6" w14:textId="65590921" w:rsidR="00F45BAE" w:rsidRDefault="007C6EC1">
          <w:pPr>
            <w:pStyle w:val="TM1"/>
            <w:tabs>
              <w:tab w:val="left" w:pos="955"/>
              <w:tab w:val="right" w:leader="dot" w:pos="9800"/>
            </w:tabs>
            <w:rPr>
              <w:rFonts w:asciiTheme="minorHAnsi" w:eastAsiaTheme="minorEastAsia" w:hAnsiTheme="minorHAnsi" w:cstheme="minorBidi"/>
              <w:noProof/>
              <w:lang w:eastAsia="fr-FR"/>
            </w:rPr>
          </w:pPr>
          <w:hyperlink w:anchor="_Toc77065762" w:history="1">
            <w:r w:rsidR="00F45BAE" w:rsidRPr="00046FF2">
              <w:rPr>
                <w:rStyle w:val="Lienhypertexte"/>
                <w:noProof/>
                <w:spacing w:val="-1"/>
              </w:rPr>
              <w:t>8.</w:t>
            </w:r>
            <w:r w:rsidR="00F45BAE">
              <w:rPr>
                <w:rFonts w:asciiTheme="minorHAnsi" w:eastAsiaTheme="minorEastAsia" w:hAnsiTheme="minorHAnsi" w:cstheme="minorBidi"/>
                <w:noProof/>
                <w:lang w:eastAsia="fr-FR"/>
              </w:rPr>
              <w:tab/>
            </w:r>
            <w:r w:rsidR="00F45BAE" w:rsidRPr="00046FF2">
              <w:rPr>
                <w:rStyle w:val="Lienhypertexte"/>
                <w:rFonts w:cstheme="minorHAnsi"/>
                <w:noProof/>
              </w:rPr>
              <w:t>Accompagnement</w:t>
            </w:r>
            <w:r w:rsidR="00F45BAE">
              <w:rPr>
                <w:noProof/>
                <w:webHidden/>
              </w:rPr>
              <w:tab/>
            </w:r>
            <w:r w:rsidR="00F45BAE">
              <w:rPr>
                <w:noProof/>
                <w:webHidden/>
              </w:rPr>
              <w:fldChar w:fldCharType="begin"/>
            </w:r>
            <w:r w:rsidR="00F45BAE">
              <w:rPr>
                <w:noProof/>
                <w:webHidden/>
              </w:rPr>
              <w:instrText xml:space="preserve"> PAGEREF _Toc77065762 \h </w:instrText>
            </w:r>
            <w:r w:rsidR="00F45BAE">
              <w:rPr>
                <w:noProof/>
                <w:webHidden/>
              </w:rPr>
            </w:r>
            <w:r w:rsidR="00F45BAE">
              <w:rPr>
                <w:noProof/>
                <w:webHidden/>
              </w:rPr>
              <w:fldChar w:fldCharType="separate"/>
            </w:r>
            <w:r w:rsidR="00F45BAE">
              <w:rPr>
                <w:noProof/>
                <w:webHidden/>
              </w:rPr>
              <w:t>21</w:t>
            </w:r>
            <w:r w:rsidR="00F45BAE">
              <w:rPr>
                <w:noProof/>
                <w:webHidden/>
              </w:rPr>
              <w:fldChar w:fldCharType="end"/>
            </w:r>
          </w:hyperlink>
        </w:p>
        <w:p w14:paraId="439027A6" w14:textId="2292B73A"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63" w:history="1">
            <w:r w:rsidR="00F45BAE" w:rsidRPr="00046FF2">
              <w:rPr>
                <w:rStyle w:val="Lienhypertexte"/>
                <w:noProof/>
              </w:rPr>
              <w:t>8.1</w:t>
            </w:r>
            <w:r w:rsidR="00F45BAE">
              <w:rPr>
                <w:rFonts w:asciiTheme="minorHAnsi" w:eastAsiaTheme="minorEastAsia" w:hAnsiTheme="minorHAnsi" w:cstheme="minorBidi"/>
                <w:noProof/>
                <w:lang w:eastAsia="fr-FR"/>
              </w:rPr>
              <w:tab/>
            </w:r>
            <w:r w:rsidR="00F45BAE" w:rsidRPr="00046FF2">
              <w:rPr>
                <w:rStyle w:val="Lienhypertexte"/>
                <w:noProof/>
              </w:rPr>
              <w:t>Fiche navette</w:t>
            </w:r>
            <w:r w:rsidR="00F45BAE">
              <w:rPr>
                <w:noProof/>
                <w:webHidden/>
              </w:rPr>
              <w:tab/>
            </w:r>
            <w:r w:rsidR="00F45BAE">
              <w:rPr>
                <w:noProof/>
                <w:webHidden/>
              </w:rPr>
              <w:fldChar w:fldCharType="begin"/>
            </w:r>
            <w:r w:rsidR="00F45BAE">
              <w:rPr>
                <w:noProof/>
                <w:webHidden/>
              </w:rPr>
              <w:instrText xml:space="preserve"> PAGEREF _Toc77065763 \h </w:instrText>
            </w:r>
            <w:r w:rsidR="00F45BAE">
              <w:rPr>
                <w:noProof/>
                <w:webHidden/>
              </w:rPr>
            </w:r>
            <w:r w:rsidR="00F45BAE">
              <w:rPr>
                <w:noProof/>
                <w:webHidden/>
              </w:rPr>
              <w:fldChar w:fldCharType="separate"/>
            </w:r>
            <w:r w:rsidR="00F45BAE">
              <w:rPr>
                <w:noProof/>
                <w:webHidden/>
              </w:rPr>
              <w:t>22</w:t>
            </w:r>
            <w:r w:rsidR="00F45BAE">
              <w:rPr>
                <w:noProof/>
                <w:webHidden/>
              </w:rPr>
              <w:fldChar w:fldCharType="end"/>
            </w:r>
          </w:hyperlink>
        </w:p>
        <w:p w14:paraId="0C4DF3AF" w14:textId="4457D8DA"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64" w:history="1">
            <w:r w:rsidR="00F45BAE" w:rsidRPr="00046FF2">
              <w:rPr>
                <w:rStyle w:val="Lienhypertexte"/>
                <w:noProof/>
              </w:rPr>
              <w:t>8.2</w:t>
            </w:r>
            <w:r w:rsidR="00F45BAE">
              <w:rPr>
                <w:rFonts w:asciiTheme="minorHAnsi" w:eastAsiaTheme="minorEastAsia" w:hAnsiTheme="minorHAnsi" w:cstheme="minorBidi"/>
                <w:noProof/>
                <w:lang w:eastAsia="fr-FR"/>
              </w:rPr>
              <w:tab/>
            </w:r>
            <w:r w:rsidR="00F45BAE" w:rsidRPr="00046FF2">
              <w:rPr>
                <w:rStyle w:val="Lienhypertexte"/>
                <w:noProof/>
              </w:rPr>
              <w:t>L’actualité du pilote</w:t>
            </w:r>
            <w:r w:rsidR="00F45BAE">
              <w:rPr>
                <w:noProof/>
                <w:webHidden/>
              </w:rPr>
              <w:tab/>
            </w:r>
            <w:r w:rsidR="00F45BAE">
              <w:rPr>
                <w:noProof/>
                <w:webHidden/>
              </w:rPr>
              <w:fldChar w:fldCharType="begin"/>
            </w:r>
            <w:r w:rsidR="00F45BAE">
              <w:rPr>
                <w:noProof/>
                <w:webHidden/>
              </w:rPr>
              <w:instrText xml:space="preserve"> PAGEREF _Toc77065764 \h </w:instrText>
            </w:r>
            <w:r w:rsidR="00F45BAE">
              <w:rPr>
                <w:noProof/>
                <w:webHidden/>
              </w:rPr>
            </w:r>
            <w:r w:rsidR="00F45BAE">
              <w:rPr>
                <w:noProof/>
                <w:webHidden/>
              </w:rPr>
              <w:fldChar w:fldCharType="separate"/>
            </w:r>
            <w:r w:rsidR="00F45BAE">
              <w:rPr>
                <w:noProof/>
                <w:webHidden/>
              </w:rPr>
              <w:t>23</w:t>
            </w:r>
            <w:r w:rsidR="00F45BAE">
              <w:rPr>
                <w:noProof/>
                <w:webHidden/>
              </w:rPr>
              <w:fldChar w:fldCharType="end"/>
            </w:r>
          </w:hyperlink>
        </w:p>
        <w:p w14:paraId="258A3507" w14:textId="376E0FD7"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65" w:history="1">
            <w:r w:rsidR="00F45BAE" w:rsidRPr="00046FF2">
              <w:rPr>
                <w:rStyle w:val="Lienhypertexte"/>
                <w:noProof/>
              </w:rPr>
              <w:t>8.3</w:t>
            </w:r>
            <w:r w:rsidR="00F45BAE">
              <w:rPr>
                <w:rFonts w:asciiTheme="minorHAnsi" w:eastAsiaTheme="minorEastAsia" w:hAnsiTheme="minorHAnsi" w:cstheme="minorBidi"/>
                <w:noProof/>
                <w:lang w:eastAsia="fr-FR"/>
              </w:rPr>
              <w:tab/>
            </w:r>
            <w:r w:rsidR="00F45BAE" w:rsidRPr="00046FF2">
              <w:rPr>
                <w:rStyle w:val="Lienhypertexte"/>
                <w:noProof/>
              </w:rPr>
              <w:t>La base de connaissance</w:t>
            </w:r>
            <w:r w:rsidR="00F45BAE">
              <w:rPr>
                <w:noProof/>
                <w:webHidden/>
              </w:rPr>
              <w:tab/>
            </w:r>
            <w:r w:rsidR="00F45BAE">
              <w:rPr>
                <w:noProof/>
                <w:webHidden/>
              </w:rPr>
              <w:fldChar w:fldCharType="begin"/>
            </w:r>
            <w:r w:rsidR="00F45BAE">
              <w:rPr>
                <w:noProof/>
                <w:webHidden/>
              </w:rPr>
              <w:instrText xml:space="preserve"> PAGEREF _Toc77065765 \h </w:instrText>
            </w:r>
            <w:r w:rsidR="00F45BAE">
              <w:rPr>
                <w:noProof/>
                <w:webHidden/>
              </w:rPr>
            </w:r>
            <w:r w:rsidR="00F45BAE">
              <w:rPr>
                <w:noProof/>
                <w:webHidden/>
              </w:rPr>
              <w:fldChar w:fldCharType="separate"/>
            </w:r>
            <w:r w:rsidR="00F45BAE">
              <w:rPr>
                <w:noProof/>
                <w:webHidden/>
              </w:rPr>
              <w:t>23</w:t>
            </w:r>
            <w:r w:rsidR="00F45BAE">
              <w:rPr>
                <w:noProof/>
                <w:webHidden/>
              </w:rPr>
              <w:fldChar w:fldCharType="end"/>
            </w:r>
          </w:hyperlink>
        </w:p>
        <w:p w14:paraId="422106B7" w14:textId="01672912"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66" w:history="1">
            <w:r w:rsidR="00F45BAE" w:rsidRPr="00046FF2">
              <w:rPr>
                <w:rStyle w:val="Lienhypertexte"/>
                <w:noProof/>
              </w:rPr>
              <w:t>8.4</w:t>
            </w:r>
            <w:r w:rsidR="00F45BAE">
              <w:rPr>
                <w:rFonts w:asciiTheme="minorHAnsi" w:eastAsiaTheme="minorEastAsia" w:hAnsiTheme="minorHAnsi" w:cstheme="minorBidi"/>
                <w:noProof/>
                <w:lang w:eastAsia="fr-FR"/>
              </w:rPr>
              <w:tab/>
            </w:r>
            <w:r w:rsidR="00F45BAE" w:rsidRPr="00046FF2">
              <w:rPr>
                <w:rStyle w:val="Lienhypertexte"/>
                <w:noProof/>
              </w:rPr>
              <w:t>CIBTP : La fiche de paramétrage</w:t>
            </w:r>
            <w:r w:rsidR="00F45BAE">
              <w:rPr>
                <w:noProof/>
                <w:webHidden/>
              </w:rPr>
              <w:tab/>
            </w:r>
            <w:r w:rsidR="00F45BAE">
              <w:rPr>
                <w:noProof/>
                <w:webHidden/>
              </w:rPr>
              <w:fldChar w:fldCharType="begin"/>
            </w:r>
            <w:r w:rsidR="00F45BAE">
              <w:rPr>
                <w:noProof/>
                <w:webHidden/>
              </w:rPr>
              <w:instrText xml:space="preserve"> PAGEREF _Toc77065766 \h </w:instrText>
            </w:r>
            <w:r w:rsidR="00F45BAE">
              <w:rPr>
                <w:noProof/>
                <w:webHidden/>
              </w:rPr>
            </w:r>
            <w:r w:rsidR="00F45BAE">
              <w:rPr>
                <w:noProof/>
                <w:webHidden/>
              </w:rPr>
              <w:fldChar w:fldCharType="separate"/>
            </w:r>
            <w:r w:rsidR="00F45BAE">
              <w:rPr>
                <w:noProof/>
                <w:webHidden/>
              </w:rPr>
              <w:t>23</w:t>
            </w:r>
            <w:r w:rsidR="00F45BAE">
              <w:rPr>
                <w:noProof/>
                <w:webHidden/>
              </w:rPr>
              <w:fldChar w:fldCharType="end"/>
            </w:r>
          </w:hyperlink>
        </w:p>
        <w:p w14:paraId="080B64AA" w14:textId="102CF93E" w:rsidR="00F45BAE" w:rsidRDefault="007C6EC1">
          <w:pPr>
            <w:pStyle w:val="TM2"/>
            <w:tabs>
              <w:tab w:val="left" w:pos="1615"/>
              <w:tab w:val="right" w:leader="dot" w:pos="9800"/>
            </w:tabs>
            <w:rPr>
              <w:rFonts w:asciiTheme="minorHAnsi" w:eastAsiaTheme="minorEastAsia" w:hAnsiTheme="minorHAnsi" w:cstheme="minorBidi"/>
              <w:noProof/>
              <w:lang w:eastAsia="fr-FR"/>
            </w:rPr>
          </w:pPr>
          <w:hyperlink w:anchor="_Toc77065767" w:history="1">
            <w:r w:rsidR="00F45BAE" w:rsidRPr="00046FF2">
              <w:rPr>
                <w:rStyle w:val="Lienhypertexte"/>
                <w:noProof/>
              </w:rPr>
              <w:t>8.5</w:t>
            </w:r>
            <w:r w:rsidR="00F45BAE">
              <w:rPr>
                <w:rFonts w:asciiTheme="minorHAnsi" w:eastAsiaTheme="minorEastAsia" w:hAnsiTheme="minorHAnsi" w:cstheme="minorBidi"/>
                <w:noProof/>
                <w:lang w:eastAsia="fr-FR"/>
              </w:rPr>
              <w:tab/>
            </w:r>
            <w:r w:rsidR="00F45BAE" w:rsidRPr="00046FF2">
              <w:rPr>
                <w:rStyle w:val="Lienhypertexte"/>
                <w:noProof/>
              </w:rPr>
              <w:t>L’assistance support aux déclarants</w:t>
            </w:r>
            <w:r w:rsidR="00F45BAE">
              <w:rPr>
                <w:noProof/>
                <w:webHidden/>
              </w:rPr>
              <w:tab/>
            </w:r>
            <w:r w:rsidR="00F45BAE">
              <w:rPr>
                <w:noProof/>
                <w:webHidden/>
              </w:rPr>
              <w:fldChar w:fldCharType="begin"/>
            </w:r>
            <w:r w:rsidR="00F45BAE">
              <w:rPr>
                <w:noProof/>
                <w:webHidden/>
              </w:rPr>
              <w:instrText xml:space="preserve"> PAGEREF _Toc77065767 \h </w:instrText>
            </w:r>
            <w:r w:rsidR="00F45BAE">
              <w:rPr>
                <w:noProof/>
                <w:webHidden/>
              </w:rPr>
            </w:r>
            <w:r w:rsidR="00F45BAE">
              <w:rPr>
                <w:noProof/>
                <w:webHidden/>
              </w:rPr>
              <w:fldChar w:fldCharType="separate"/>
            </w:r>
            <w:r w:rsidR="00F45BAE">
              <w:rPr>
                <w:noProof/>
                <w:webHidden/>
              </w:rPr>
              <w:t>24</w:t>
            </w:r>
            <w:r w:rsidR="00F45BAE">
              <w:rPr>
                <w:noProof/>
                <w:webHidden/>
              </w:rPr>
              <w:fldChar w:fldCharType="end"/>
            </w:r>
          </w:hyperlink>
        </w:p>
        <w:p w14:paraId="0717A059" w14:textId="1DFDB245" w:rsidR="00695EF3" w:rsidRDefault="00695EF3">
          <w:r>
            <w:rPr>
              <w:b/>
              <w:bCs/>
            </w:rPr>
            <w:fldChar w:fldCharType="end"/>
          </w:r>
        </w:p>
      </w:sdtContent>
    </w:sdt>
    <w:p w14:paraId="0A057B63" w14:textId="77777777" w:rsidR="0096096E" w:rsidRDefault="0096096E">
      <w:pPr>
        <w:sectPr w:rsidR="0096096E">
          <w:pgSz w:w="11910" w:h="16840"/>
          <w:pgMar w:top="1580" w:right="1200" w:bottom="1200" w:left="900" w:header="0" w:footer="920" w:gutter="0"/>
          <w:cols w:space="720"/>
        </w:sectPr>
      </w:pPr>
    </w:p>
    <w:p w14:paraId="0F5B3BBE"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rPr>
      </w:pPr>
      <w:bookmarkStart w:id="1" w:name="_bookmark0"/>
      <w:bookmarkStart w:id="2" w:name="_Toc77065744"/>
      <w:bookmarkEnd w:id="1"/>
      <w:r w:rsidRPr="00FD51E6">
        <w:rPr>
          <w:rFonts w:asciiTheme="minorHAnsi" w:hAnsiTheme="minorHAnsi" w:cstheme="minorHAnsi"/>
          <w:color w:val="4F81BB"/>
        </w:rPr>
        <w:lastRenderedPageBreak/>
        <w:t>Objet du</w:t>
      </w:r>
      <w:r w:rsidRPr="00FD51E6">
        <w:rPr>
          <w:rFonts w:asciiTheme="minorHAnsi" w:hAnsiTheme="minorHAnsi" w:cstheme="minorHAnsi"/>
          <w:color w:val="4F81BB"/>
          <w:spacing w:val="-2"/>
        </w:rPr>
        <w:t xml:space="preserve"> </w:t>
      </w:r>
      <w:r w:rsidRPr="00FD51E6">
        <w:rPr>
          <w:rFonts w:asciiTheme="minorHAnsi" w:hAnsiTheme="minorHAnsi" w:cstheme="minorHAnsi"/>
          <w:color w:val="4F81BB"/>
        </w:rPr>
        <w:t>document</w:t>
      </w:r>
      <w:bookmarkEnd w:id="2"/>
    </w:p>
    <w:p w14:paraId="7792138A" w14:textId="6E439CAF" w:rsidR="007C708F" w:rsidRDefault="00C9320D" w:rsidP="00303B38">
      <w:pPr>
        <w:pStyle w:val="Corpsdetexte"/>
        <w:spacing w:line="276" w:lineRule="auto"/>
        <w:ind w:left="516" w:right="212"/>
        <w:jc w:val="both"/>
        <w:rPr>
          <w:color w:val="000009"/>
        </w:rPr>
      </w:pPr>
      <w:r>
        <w:rPr>
          <w:color w:val="000009"/>
        </w:rPr>
        <w:t>À partir d</w:t>
      </w:r>
      <w:r w:rsidR="005E3056">
        <w:rPr>
          <w:color w:val="000009"/>
        </w:rPr>
        <w:t>e la paie de janvier 2022</w:t>
      </w:r>
      <w:r w:rsidR="00EA08BA">
        <w:rPr>
          <w:color w:val="000009"/>
        </w:rPr>
        <w:t xml:space="preserve">, </w:t>
      </w:r>
      <w:r w:rsidR="00303B38">
        <w:rPr>
          <w:color w:val="000009"/>
        </w:rPr>
        <w:t xml:space="preserve">les caisses </w:t>
      </w:r>
      <w:r w:rsidR="005E3056">
        <w:rPr>
          <w:color w:val="000009"/>
        </w:rPr>
        <w:t>congés</w:t>
      </w:r>
      <w:r w:rsidR="007C708F">
        <w:rPr>
          <w:color w:val="000009"/>
        </w:rPr>
        <w:t xml:space="preserve"> payés</w:t>
      </w:r>
      <w:r w:rsidR="005E3056">
        <w:rPr>
          <w:color w:val="000009"/>
        </w:rPr>
        <w:t xml:space="preserve"> </w:t>
      </w:r>
      <w:r w:rsidR="007C708F">
        <w:rPr>
          <w:color w:val="000009"/>
        </w:rPr>
        <w:t>procèderont en DSN à la collecte des informations nécessaires à la gestion des congés payés des salariés déclarés par les entreprises adhérentes. Ces informations permettront de déterminer pour chaque salarié les droits aux congés</w:t>
      </w:r>
      <w:r w:rsidR="00F47F91">
        <w:rPr>
          <w:color w:val="000009"/>
        </w:rPr>
        <w:t>, les assiettes pénibilité</w:t>
      </w:r>
      <w:r w:rsidR="00FA2811">
        <w:rPr>
          <w:color w:val="000009"/>
        </w:rPr>
        <w:t xml:space="preserve"> (pour la Manutention Portuaire)</w:t>
      </w:r>
      <w:r w:rsidR="00F47F91">
        <w:rPr>
          <w:color w:val="000009"/>
        </w:rPr>
        <w:t>,</w:t>
      </w:r>
      <w:r w:rsidR="007C708F">
        <w:rPr>
          <w:color w:val="000009"/>
        </w:rPr>
        <w:t xml:space="preserve"> aux fins de versement des prestations et pour l’entreprise adhérente à la caisse, la collecte des bases de cotisations afin d’établir le montant des cotisations dues sur la période. </w:t>
      </w:r>
    </w:p>
    <w:p w14:paraId="378D9FD2" w14:textId="77777777" w:rsidR="00BE2A90" w:rsidRDefault="00BE2A90" w:rsidP="00303B38">
      <w:pPr>
        <w:pStyle w:val="Corpsdetexte"/>
        <w:spacing w:line="276" w:lineRule="auto"/>
        <w:ind w:left="516" w:right="212"/>
        <w:jc w:val="both"/>
        <w:rPr>
          <w:color w:val="000009"/>
        </w:rPr>
      </w:pPr>
    </w:p>
    <w:p w14:paraId="384C6098" w14:textId="24A4923D" w:rsidR="00303B38" w:rsidRDefault="007C708F" w:rsidP="00303B38">
      <w:pPr>
        <w:pStyle w:val="Corpsdetexte"/>
        <w:spacing w:line="276" w:lineRule="auto"/>
        <w:ind w:left="516" w:right="212"/>
        <w:jc w:val="both"/>
        <w:rPr>
          <w:color w:val="000009"/>
        </w:rPr>
      </w:pPr>
      <w:r>
        <w:rPr>
          <w:color w:val="000009"/>
        </w:rPr>
        <w:t xml:space="preserve">Les caisses concernées </w:t>
      </w:r>
      <w:r w:rsidR="00B061EC">
        <w:rPr>
          <w:color w:val="000009"/>
        </w:rPr>
        <w:t xml:space="preserve">pour le pilote </w:t>
      </w:r>
      <w:r>
        <w:rPr>
          <w:color w:val="000009"/>
        </w:rPr>
        <w:t xml:space="preserve">sont les caisses de congés </w:t>
      </w:r>
      <w:r w:rsidR="005E3056">
        <w:rPr>
          <w:color w:val="000009"/>
        </w:rPr>
        <w:t xml:space="preserve">intempéries BTP </w:t>
      </w:r>
      <w:r w:rsidR="00882F58">
        <w:rPr>
          <w:color w:val="000009"/>
        </w:rPr>
        <w:t xml:space="preserve">de Métropole, la caisse nationale des entrepreneurs de travaux publics (CNETP), la caisse nationale des coopératives (CNC) </w:t>
      </w:r>
      <w:r w:rsidR="005E3056">
        <w:rPr>
          <w:color w:val="000009"/>
        </w:rPr>
        <w:t>ainsi que les caisses de congés payés des Antilles Guyane et de La Réunion</w:t>
      </w:r>
      <w:r w:rsidR="00FC3E8C">
        <w:rPr>
          <w:color w:val="000009"/>
        </w:rPr>
        <w:t xml:space="preserve">, dénommées plus communément </w:t>
      </w:r>
      <w:r w:rsidR="00FC3E8C" w:rsidRPr="00FC3E8C">
        <w:rPr>
          <w:i/>
          <w:iCs/>
          <w:color w:val="000009"/>
        </w:rPr>
        <w:t>« les caisses de congés payés du BTP »</w:t>
      </w:r>
      <w:r>
        <w:rPr>
          <w:i/>
          <w:iCs/>
          <w:color w:val="000009"/>
        </w:rPr>
        <w:t xml:space="preserve">, la caisse </w:t>
      </w:r>
      <w:r w:rsidR="00F47F91">
        <w:rPr>
          <w:i/>
          <w:iCs/>
          <w:color w:val="000009"/>
        </w:rPr>
        <w:t>CICPRR</w:t>
      </w:r>
      <w:r>
        <w:rPr>
          <w:i/>
          <w:iCs/>
          <w:color w:val="000009"/>
        </w:rPr>
        <w:t xml:space="preserve"> Transport Lyon</w:t>
      </w:r>
      <w:r w:rsidR="00D757C9">
        <w:rPr>
          <w:i/>
          <w:iCs/>
          <w:color w:val="000009"/>
        </w:rPr>
        <w:t xml:space="preserve"> et Bordeaux</w:t>
      </w:r>
      <w:r>
        <w:rPr>
          <w:i/>
          <w:iCs/>
          <w:color w:val="000009"/>
        </w:rPr>
        <w:t xml:space="preserve">, </w:t>
      </w:r>
      <w:r>
        <w:rPr>
          <w:color w:val="000009"/>
        </w:rPr>
        <w:t xml:space="preserve">la Caisse Interprofessionnelle des congés payés de la région méditerranéenne (CICPRM), </w:t>
      </w:r>
      <w:r w:rsidR="000C65D5">
        <w:rPr>
          <w:color w:val="000009"/>
        </w:rPr>
        <w:t>la Caisse Interprofessionnelle des Congés Payés de la Région Parisienne</w:t>
      </w:r>
      <w:r w:rsidR="00A52491">
        <w:rPr>
          <w:color w:val="000009"/>
        </w:rPr>
        <w:t xml:space="preserve"> (CICPRP)</w:t>
      </w:r>
      <w:r w:rsidR="000C65D5">
        <w:rPr>
          <w:color w:val="000009"/>
        </w:rPr>
        <w:t xml:space="preserve">, ainsi que la </w:t>
      </w:r>
      <w:r w:rsidR="000C65D5">
        <w:t>CCCP13</w:t>
      </w:r>
      <w:r w:rsidR="000C65D5" w:rsidDel="007C708F">
        <w:rPr>
          <w:color w:val="000009"/>
        </w:rPr>
        <w:t xml:space="preserve"> </w:t>
      </w:r>
      <w:r w:rsidR="000C65D5">
        <w:rPr>
          <w:color w:val="000009"/>
        </w:rPr>
        <w:t>pour la Manutention portuaire</w:t>
      </w:r>
      <w:r w:rsidR="00D96232">
        <w:rPr>
          <w:color w:val="000009"/>
        </w:rPr>
        <w:t xml:space="preserve"> pour Marseille et Le Havre</w:t>
      </w:r>
      <w:r w:rsidR="000C65D5">
        <w:rPr>
          <w:color w:val="000009"/>
        </w:rPr>
        <w:t xml:space="preserve">. </w:t>
      </w:r>
    </w:p>
    <w:p w14:paraId="04D92F9A" w14:textId="0DFFA999" w:rsidR="00882F58" w:rsidRDefault="00882F58" w:rsidP="00303B38">
      <w:pPr>
        <w:pStyle w:val="Corpsdetexte"/>
        <w:spacing w:line="276" w:lineRule="auto"/>
        <w:ind w:left="516" w:right="212"/>
        <w:jc w:val="both"/>
        <w:rPr>
          <w:color w:val="000009"/>
        </w:rPr>
      </w:pPr>
    </w:p>
    <w:p w14:paraId="442C60F6" w14:textId="03FE298E" w:rsidR="000C65D5" w:rsidRDefault="000C65D5" w:rsidP="000C65D5">
      <w:pPr>
        <w:pStyle w:val="Corpsdetexte"/>
        <w:spacing w:line="276" w:lineRule="auto"/>
        <w:ind w:left="516" w:right="212"/>
        <w:jc w:val="both"/>
        <w:rPr>
          <w:color w:val="000009"/>
        </w:rPr>
      </w:pPr>
      <w:r>
        <w:rPr>
          <w:color w:val="000009"/>
        </w:rPr>
        <w:t>L’entrée en DSN des caisses a vocation à substituer les déclarations historiques et échanges :</w:t>
      </w:r>
    </w:p>
    <w:p w14:paraId="75909AA6" w14:textId="11BF286B" w:rsidR="000C65D5" w:rsidRPr="00EB7F40" w:rsidRDefault="000C65D5" w:rsidP="000C65D5">
      <w:pPr>
        <w:pStyle w:val="Corpsdetexte"/>
        <w:numPr>
          <w:ilvl w:val="0"/>
          <w:numId w:val="23"/>
        </w:numPr>
        <w:spacing w:line="276" w:lineRule="auto"/>
        <w:ind w:right="212"/>
        <w:jc w:val="both"/>
      </w:pPr>
      <w:r>
        <w:rPr>
          <w:color w:val="000009"/>
        </w:rPr>
        <w:t xml:space="preserve">Déclarations de salaires permettant le </w:t>
      </w:r>
      <w:r w:rsidR="00FA2811">
        <w:rPr>
          <w:color w:val="000009"/>
        </w:rPr>
        <w:t>recouvrement des cotisations</w:t>
      </w:r>
      <w:r w:rsidR="00F45BAE">
        <w:rPr>
          <w:color w:val="000009"/>
        </w:rPr>
        <w:t xml:space="preserve"> (calc</w:t>
      </w:r>
      <w:r w:rsidR="00570A46">
        <w:rPr>
          <w:color w:val="000009"/>
        </w:rPr>
        <w:t>ul des versements provisionnels)</w:t>
      </w:r>
      <w:r>
        <w:rPr>
          <w:color w:val="000009"/>
        </w:rPr>
        <w:t>,</w:t>
      </w:r>
    </w:p>
    <w:p w14:paraId="4789D7FA" w14:textId="77777777" w:rsidR="000C65D5" w:rsidRPr="00303B38" w:rsidRDefault="000C65D5" w:rsidP="000C65D5">
      <w:pPr>
        <w:pStyle w:val="Corpsdetexte"/>
        <w:numPr>
          <w:ilvl w:val="0"/>
          <w:numId w:val="23"/>
        </w:numPr>
        <w:spacing w:line="276" w:lineRule="auto"/>
        <w:ind w:right="212"/>
        <w:jc w:val="both"/>
      </w:pPr>
      <w:r>
        <w:rPr>
          <w:color w:val="000009"/>
        </w:rPr>
        <w:t>Déclarations annuelles des salariés.</w:t>
      </w:r>
    </w:p>
    <w:p w14:paraId="241A151F" w14:textId="77777777" w:rsidR="000C65D5" w:rsidRDefault="000C65D5" w:rsidP="00303B38">
      <w:pPr>
        <w:pStyle w:val="Corpsdetexte"/>
        <w:spacing w:line="276" w:lineRule="auto"/>
        <w:ind w:left="516" w:right="212"/>
        <w:jc w:val="both"/>
        <w:rPr>
          <w:color w:val="000009"/>
        </w:rPr>
      </w:pPr>
    </w:p>
    <w:p w14:paraId="384158FC" w14:textId="1501769C" w:rsidR="00303B38" w:rsidRDefault="000C65D5" w:rsidP="00303B38">
      <w:pPr>
        <w:pStyle w:val="Corpsdetexte"/>
        <w:spacing w:line="276" w:lineRule="auto"/>
        <w:ind w:left="516" w:right="212"/>
        <w:jc w:val="both"/>
        <w:rPr>
          <w:color w:val="000009"/>
        </w:rPr>
      </w:pPr>
      <w:r>
        <w:rPr>
          <w:color w:val="000009"/>
        </w:rPr>
        <w:t>Pour l</w:t>
      </w:r>
      <w:r w:rsidR="00303B38">
        <w:rPr>
          <w:color w:val="000009"/>
        </w:rPr>
        <w:t xml:space="preserve">es caisses </w:t>
      </w:r>
      <w:r>
        <w:rPr>
          <w:color w:val="000009"/>
        </w:rPr>
        <w:t>du BTP</w:t>
      </w:r>
      <w:r w:rsidR="00217719">
        <w:rPr>
          <w:color w:val="000009"/>
        </w:rPr>
        <w:t>,</w:t>
      </w:r>
      <w:r w:rsidR="00F45BAE">
        <w:rPr>
          <w:color w:val="000009"/>
        </w:rPr>
        <w:t xml:space="preserve"> </w:t>
      </w:r>
      <w:r>
        <w:rPr>
          <w:color w:val="000009"/>
        </w:rPr>
        <w:t>il s’agit de</w:t>
      </w:r>
      <w:r w:rsidR="00303B38">
        <w:rPr>
          <w:color w:val="000009"/>
        </w:rPr>
        <w:t xml:space="preserve"> substituer les déclarations historiques DUCS </w:t>
      </w:r>
      <w:r w:rsidR="005E3056">
        <w:rPr>
          <w:color w:val="000009"/>
        </w:rPr>
        <w:t xml:space="preserve">BTP </w:t>
      </w:r>
      <w:r w:rsidR="00303B38">
        <w:rPr>
          <w:color w:val="000009"/>
        </w:rPr>
        <w:t>et DADSU CIBTP</w:t>
      </w:r>
      <w:r w:rsidR="005E3056">
        <w:rPr>
          <w:color w:val="000009"/>
        </w:rPr>
        <w:t>.</w:t>
      </w:r>
    </w:p>
    <w:p w14:paraId="4186D4C2" w14:textId="77777777" w:rsidR="000C65D5" w:rsidRDefault="000C65D5" w:rsidP="00303B38">
      <w:pPr>
        <w:pStyle w:val="Corpsdetexte"/>
        <w:spacing w:line="276" w:lineRule="auto"/>
        <w:ind w:left="516" w:right="212"/>
        <w:jc w:val="both"/>
        <w:rPr>
          <w:color w:val="000009"/>
        </w:rPr>
      </w:pPr>
    </w:p>
    <w:p w14:paraId="0607E81B" w14:textId="066E772E" w:rsidR="000C65D5" w:rsidRDefault="00F47F91" w:rsidP="000C65D5">
      <w:pPr>
        <w:pStyle w:val="Corpsdetexte"/>
        <w:spacing w:line="276" w:lineRule="auto"/>
        <w:ind w:left="516" w:right="212"/>
        <w:jc w:val="both"/>
        <w:rPr>
          <w:color w:val="000009"/>
        </w:rPr>
      </w:pPr>
      <w:r>
        <w:rPr>
          <w:color w:val="000009"/>
        </w:rPr>
        <w:t>Pour</w:t>
      </w:r>
      <w:r w:rsidR="000C65D5">
        <w:rPr>
          <w:color w:val="000009"/>
        </w:rPr>
        <w:t xml:space="preserve"> la CICPRR</w:t>
      </w:r>
      <w:r>
        <w:rPr>
          <w:color w:val="000009"/>
        </w:rPr>
        <w:t>, il s’agit</w:t>
      </w:r>
      <w:r w:rsidR="000C65D5">
        <w:rPr>
          <w:color w:val="000009"/>
        </w:rPr>
        <w:t xml:space="preserve"> </w:t>
      </w:r>
      <w:r>
        <w:rPr>
          <w:color w:val="000009"/>
        </w:rPr>
        <w:t>de</w:t>
      </w:r>
      <w:r w:rsidR="000C65D5">
        <w:rPr>
          <w:color w:val="000009"/>
        </w:rPr>
        <w:t xml:space="preserve"> substituer les tâches suivantes effectuées par les adhérents soit sur le site WEB soit par export de fichier Excel :</w:t>
      </w:r>
    </w:p>
    <w:p w14:paraId="78601717" w14:textId="77777777" w:rsidR="000C65D5" w:rsidRDefault="000C65D5" w:rsidP="000C65D5">
      <w:pPr>
        <w:pStyle w:val="Corpsdetexte"/>
        <w:numPr>
          <w:ilvl w:val="0"/>
          <w:numId w:val="22"/>
        </w:numPr>
        <w:spacing w:line="276" w:lineRule="auto"/>
        <w:ind w:right="212"/>
        <w:jc w:val="both"/>
        <w:rPr>
          <w:color w:val="000009"/>
        </w:rPr>
      </w:pPr>
      <w:r>
        <w:rPr>
          <w:color w:val="000009"/>
        </w:rPr>
        <w:t>Création/Mise à jour des salariés.</w:t>
      </w:r>
    </w:p>
    <w:p w14:paraId="1962D1E8" w14:textId="6486D11B" w:rsidR="000C65D5" w:rsidRDefault="000C65D5" w:rsidP="000C65D5">
      <w:pPr>
        <w:pStyle w:val="Corpsdetexte"/>
        <w:numPr>
          <w:ilvl w:val="0"/>
          <w:numId w:val="22"/>
        </w:numPr>
        <w:spacing w:line="276" w:lineRule="auto"/>
        <w:ind w:right="212"/>
        <w:jc w:val="both"/>
        <w:rPr>
          <w:color w:val="000009"/>
        </w:rPr>
      </w:pPr>
      <w:r>
        <w:rPr>
          <w:color w:val="000009"/>
        </w:rPr>
        <w:t>Déclaration des salaires et des périodes d’absences.</w:t>
      </w:r>
    </w:p>
    <w:p w14:paraId="2310F51E" w14:textId="521AD319" w:rsidR="00570A46" w:rsidRDefault="00570A46" w:rsidP="00570A46">
      <w:pPr>
        <w:pStyle w:val="Corpsdetexte"/>
        <w:spacing w:line="276" w:lineRule="auto"/>
        <w:ind w:right="212"/>
        <w:jc w:val="both"/>
        <w:rPr>
          <w:color w:val="000009"/>
        </w:rPr>
      </w:pPr>
      <w:r>
        <w:rPr>
          <w:color w:val="000009"/>
        </w:rPr>
        <w:t xml:space="preserve">          Pour les autres caisses de transport, la DSN se substituera progressivement aux échanges actuels.</w:t>
      </w:r>
    </w:p>
    <w:p w14:paraId="7D131C16" w14:textId="77777777" w:rsidR="00882F58" w:rsidRDefault="00882F58" w:rsidP="00F45BAE">
      <w:pPr>
        <w:pStyle w:val="Corpsdetexte"/>
        <w:spacing w:line="276" w:lineRule="auto"/>
        <w:ind w:right="210"/>
        <w:jc w:val="both"/>
        <w:rPr>
          <w:color w:val="000009"/>
        </w:rPr>
      </w:pPr>
    </w:p>
    <w:p w14:paraId="1E6D259A" w14:textId="487DB7FD" w:rsidR="005E3056" w:rsidRDefault="00C9320D">
      <w:pPr>
        <w:pStyle w:val="Corpsdetexte"/>
        <w:spacing w:line="276" w:lineRule="auto"/>
        <w:ind w:left="516" w:right="210"/>
        <w:jc w:val="both"/>
        <w:rPr>
          <w:color w:val="000009"/>
          <w:spacing w:val="-11"/>
        </w:rPr>
      </w:pPr>
      <w:r>
        <w:rPr>
          <w:color w:val="000009"/>
        </w:rPr>
        <w:t>Afin de tester le dispositif avant sa mise en production par toutes les parties</w:t>
      </w:r>
      <w:r w:rsidR="005E3056">
        <w:rPr>
          <w:color w:val="000009"/>
        </w:rPr>
        <w:t> : E</w:t>
      </w:r>
      <w:r>
        <w:rPr>
          <w:color w:val="000009"/>
        </w:rPr>
        <w:t>ntreprises</w:t>
      </w:r>
      <w:r w:rsidR="005E3056">
        <w:rPr>
          <w:color w:val="000009"/>
        </w:rPr>
        <w:t>,</w:t>
      </w:r>
      <w:r>
        <w:rPr>
          <w:color w:val="000009"/>
        </w:rPr>
        <w:t xml:space="preserve"> tiers- déclarants, éditeurs</w:t>
      </w:r>
      <w:r w:rsidR="005E3056">
        <w:rPr>
          <w:color w:val="000009"/>
        </w:rPr>
        <w:t xml:space="preserve"> de logiciels de paie</w:t>
      </w:r>
      <w:r>
        <w:rPr>
          <w:color w:val="000009"/>
        </w:rPr>
        <w:t xml:space="preserve">, </w:t>
      </w:r>
      <w:r w:rsidR="005E3056">
        <w:rPr>
          <w:color w:val="000009"/>
        </w:rPr>
        <w:t>GIP-MDS et les caisses</w:t>
      </w:r>
      <w:r>
        <w:rPr>
          <w:color w:val="000009"/>
        </w:rPr>
        <w:t>,</w:t>
      </w:r>
      <w:r w:rsidR="005E3056">
        <w:rPr>
          <w:color w:val="000009"/>
        </w:rPr>
        <w:t xml:space="preserve"> une phase </w:t>
      </w:r>
      <w:r>
        <w:rPr>
          <w:color w:val="000009"/>
        </w:rPr>
        <w:t>pilote</w:t>
      </w:r>
      <w:r>
        <w:rPr>
          <w:b/>
          <w:color w:val="000009"/>
        </w:rPr>
        <w:t xml:space="preserve"> </w:t>
      </w:r>
      <w:r>
        <w:rPr>
          <w:color w:val="000009"/>
        </w:rPr>
        <w:t>sera ouverte officiellement</w:t>
      </w:r>
      <w:r>
        <w:rPr>
          <w:color w:val="000009"/>
          <w:spacing w:val="-10"/>
        </w:rPr>
        <w:t xml:space="preserve"> </w:t>
      </w:r>
      <w:r>
        <w:rPr>
          <w:color w:val="000009"/>
        </w:rPr>
        <w:t>à</w:t>
      </w:r>
      <w:r w:rsidRPr="005E3056">
        <w:rPr>
          <w:color w:val="000009"/>
        </w:rPr>
        <w:t xml:space="preserve"> </w:t>
      </w:r>
      <w:r w:rsidR="005E3056" w:rsidRPr="005E3056">
        <w:rPr>
          <w:color w:val="000009"/>
        </w:rPr>
        <w:t xml:space="preserve">compter du </w:t>
      </w:r>
      <w:r w:rsidR="00FF5A45">
        <w:rPr>
          <w:color w:val="000009"/>
        </w:rPr>
        <w:t>mois d’octobre</w:t>
      </w:r>
      <w:r w:rsidR="005E3056" w:rsidRPr="005E3056">
        <w:rPr>
          <w:color w:val="000009"/>
        </w:rPr>
        <w:t xml:space="preserve"> 2021</w:t>
      </w:r>
      <w:r>
        <w:rPr>
          <w:color w:val="000009"/>
        </w:rPr>
        <w:t>.</w:t>
      </w:r>
      <w:r>
        <w:rPr>
          <w:color w:val="000009"/>
          <w:spacing w:val="-11"/>
        </w:rPr>
        <w:t xml:space="preserve"> </w:t>
      </w:r>
    </w:p>
    <w:p w14:paraId="1E7EA807" w14:textId="77777777" w:rsidR="005E3056" w:rsidRDefault="005E3056">
      <w:pPr>
        <w:pStyle w:val="Corpsdetexte"/>
        <w:spacing w:line="276" w:lineRule="auto"/>
        <w:ind w:left="516" w:right="210"/>
        <w:jc w:val="both"/>
        <w:rPr>
          <w:color w:val="000009"/>
        </w:rPr>
      </w:pPr>
      <w:r w:rsidRPr="005E3056">
        <w:rPr>
          <w:color w:val="000009"/>
        </w:rPr>
        <w:t>La phase pilote</w:t>
      </w:r>
      <w:r w:rsidR="00C9320D" w:rsidRPr="005E3056">
        <w:rPr>
          <w:color w:val="000009"/>
        </w:rPr>
        <w:t xml:space="preserve"> </w:t>
      </w:r>
      <w:r w:rsidR="00C9320D">
        <w:rPr>
          <w:color w:val="000009"/>
        </w:rPr>
        <w:t>posera</w:t>
      </w:r>
      <w:r w:rsidR="00C9320D" w:rsidRPr="005E3056">
        <w:rPr>
          <w:color w:val="000009"/>
        </w:rPr>
        <w:t xml:space="preserve"> </w:t>
      </w:r>
      <w:r w:rsidR="00C9320D">
        <w:rPr>
          <w:color w:val="000009"/>
        </w:rPr>
        <w:t>les</w:t>
      </w:r>
      <w:r w:rsidR="00C9320D" w:rsidRPr="005E3056">
        <w:rPr>
          <w:color w:val="000009"/>
        </w:rPr>
        <w:t xml:space="preserve"> </w:t>
      </w:r>
      <w:r w:rsidR="00C9320D">
        <w:rPr>
          <w:color w:val="000009"/>
        </w:rPr>
        <w:t>conditions</w:t>
      </w:r>
      <w:r w:rsidR="00C9320D" w:rsidRPr="005E3056">
        <w:rPr>
          <w:color w:val="000009"/>
        </w:rPr>
        <w:t xml:space="preserve"> </w:t>
      </w:r>
      <w:r w:rsidR="00C9320D">
        <w:rPr>
          <w:color w:val="000009"/>
        </w:rPr>
        <w:t>nécessaires</w:t>
      </w:r>
      <w:r w:rsidR="00C9320D" w:rsidRPr="005E3056">
        <w:rPr>
          <w:color w:val="000009"/>
        </w:rPr>
        <w:t xml:space="preserve"> </w:t>
      </w:r>
      <w:r w:rsidR="00C9320D">
        <w:rPr>
          <w:color w:val="000009"/>
        </w:rPr>
        <w:t>à</w:t>
      </w:r>
      <w:r w:rsidR="00C9320D" w:rsidRPr="005E3056">
        <w:rPr>
          <w:color w:val="000009"/>
        </w:rPr>
        <w:t xml:space="preserve"> </w:t>
      </w:r>
      <w:r w:rsidR="00C9320D">
        <w:rPr>
          <w:color w:val="000009"/>
        </w:rPr>
        <w:t>la</w:t>
      </w:r>
      <w:r w:rsidR="00C9320D" w:rsidRPr="005E3056">
        <w:rPr>
          <w:color w:val="000009"/>
        </w:rPr>
        <w:t xml:space="preserve"> </w:t>
      </w:r>
      <w:r w:rsidR="00C9320D">
        <w:rPr>
          <w:color w:val="000009"/>
        </w:rPr>
        <w:t>réalisation</w:t>
      </w:r>
      <w:r w:rsidR="00C9320D" w:rsidRPr="005E3056">
        <w:rPr>
          <w:color w:val="000009"/>
        </w:rPr>
        <w:t xml:space="preserve"> </w:t>
      </w:r>
      <w:r w:rsidR="00C9320D">
        <w:rPr>
          <w:color w:val="000009"/>
        </w:rPr>
        <w:t xml:space="preserve">d’un ensemble de tests visant à assurer l’efficience du dispositif à mettre en place en production. </w:t>
      </w:r>
    </w:p>
    <w:p w14:paraId="5FC7DE30" w14:textId="77C252D4" w:rsidR="0096096E" w:rsidRDefault="00C9320D">
      <w:pPr>
        <w:pStyle w:val="Corpsdetexte"/>
        <w:spacing w:line="276" w:lineRule="auto"/>
        <w:ind w:left="516" w:right="210"/>
        <w:jc w:val="both"/>
      </w:pPr>
      <w:r>
        <w:rPr>
          <w:color w:val="000009"/>
        </w:rPr>
        <w:t>Elle permettra</w:t>
      </w:r>
      <w:r w:rsidRPr="005E3056">
        <w:rPr>
          <w:color w:val="000009"/>
        </w:rPr>
        <w:t xml:space="preserve"> </w:t>
      </w:r>
      <w:r>
        <w:rPr>
          <w:color w:val="000009"/>
        </w:rPr>
        <w:t>également</w:t>
      </w:r>
      <w:r w:rsidRPr="005E3056">
        <w:rPr>
          <w:color w:val="000009"/>
        </w:rPr>
        <w:t xml:space="preserve"> </w:t>
      </w:r>
      <w:r>
        <w:rPr>
          <w:color w:val="000009"/>
        </w:rPr>
        <w:t>aux</w:t>
      </w:r>
      <w:r w:rsidRPr="005E3056">
        <w:rPr>
          <w:color w:val="000009"/>
        </w:rPr>
        <w:t xml:space="preserve"> </w:t>
      </w:r>
      <w:r>
        <w:rPr>
          <w:color w:val="000009"/>
        </w:rPr>
        <w:t>futurs</w:t>
      </w:r>
      <w:r>
        <w:rPr>
          <w:color w:val="000009"/>
          <w:spacing w:val="-6"/>
        </w:rPr>
        <w:t xml:space="preserve"> </w:t>
      </w:r>
      <w:r>
        <w:rPr>
          <w:color w:val="000009"/>
        </w:rPr>
        <w:t>déclarants</w:t>
      </w:r>
      <w:r>
        <w:rPr>
          <w:color w:val="000009"/>
          <w:spacing w:val="-5"/>
        </w:rPr>
        <w:t xml:space="preserve"> </w:t>
      </w:r>
      <w:r>
        <w:rPr>
          <w:color w:val="000009"/>
        </w:rPr>
        <w:t>de</w:t>
      </w:r>
      <w:r>
        <w:rPr>
          <w:color w:val="000009"/>
          <w:spacing w:val="-7"/>
        </w:rPr>
        <w:t xml:space="preserve"> </w:t>
      </w:r>
      <w:r>
        <w:rPr>
          <w:color w:val="000009"/>
        </w:rPr>
        <w:t>tester</w:t>
      </w:r>
      <w:r>
        <w:rPr>
          <w:color w:val="000009"/>
          <w:spacing w:val="-8"/>
        </w:rPr>
        <w:t xml:space="preserve"> </w:t>
      </w:r>
      <w:r>
        <w:rPr>
          <w:color w:val="000009"/>
        </w:rPr>
        <w:t>le</w:t>
      </w:r>
      <w:r>
        <w:rPr>
          <w:color w:val="000009"/>
          <w:spacing w:val="-5"/>
        </w:rPr>
        <w:t xml:space="preserve"> </w:t>
      </w:r>
      <w:r>
        <w:rPr>
          <w:color w:val="000009"/>
        </w:rPr>
        <w:t>processus</w:t>
      </w:r>
      <w:r>
        <w:rPr>
          <w:color w:val="000009"/>
          <w:spacing w:val="-8"/>
        </w:rPr>
        <w:t xml:space="preserve"> </w:t>
      </w:r>
      <w:r>
        <w:rPr>
          <w:color w:val="000009"/>
        </w:rPr>
        <w:t>de</w:t>
      </w:r>
      <w:r>
        <w:rPr>
          <w:color w:val="000009"/>
          <w:spacing w:val="-7"/>
        </w:rPr>
        <w:t xml:space="preserve"> </w:t>
      </w:r>
      <w:r>
        <w:rPr>
          <w:color w:val="000009"/>
        </w:rPr>
        <w:t>bout</w:t>
      </w:r>
      <w:r>
        <w:rPr>
          <w:color w:val="000009"/>
          <w:spacing w:val="-7"/>
        </w:rPr>
        <w:t xml:space="preserve"> </w:t>
      </w:r>
      <w:r>
        <w:rPr>
          <w:color w:val="000009"/>
        </w:rPr>
        <w:t>en</w:t>
      </w:r>
      <w:r>
        <w:rPr>
          <w:color w:val="000009"/>
          <w:spacing w:val="-6"/>
        </w:rPr>
        <w:t xml:space="preserve"> </w:t>
      </w:r>
      <w:r>
        <w:rPr>
          <w:color w:val="000009"/>
        </w:rPr>
        <w:t>bout,</w:t>
      </w:r>
      <w:r>
        <w:rPr>
          <w:color w:val="000009"/>
          <w:spacing w:val="-5"/>
        </w:rPr>
        <w:t xml:space="preserve"> </w:t>
      </w:r>
      <w:r>
        <w:rPr>
          <w:color w:val="000009"/>
        </w:rPr>
        <w:t>du</w:t>
      </w:r>
      <w:r>
        <w:rPr>
          <w:color w:val="000009"/>
          <w:spacing w:val="-6"/>
        </w:rPr>
        <w:t xml:space="preserve"> </w:t>
      </w:r>
      <w:r>
        <w:rPr>
          <w:color w:val="000009"/>
        </w:rPr>
        <w:t>dépôt</w:t>
      </w:r>
      <w:r>
        <w:rPr>
          <w:color w:val="000009"/>
          <w:spacing w:val="-7"/>
        </w:rPr>
        <w:t xml:space="preserve"> </w:t>
      </w:r>
      <w:r>
        <w:rPr>
          <w:color w:val="000009"/>
        </w:rPr>
        <w:t>de</w:t>
      </w:r>
      <w:r>
        <w:rPr>
          <w:color w:val="000009"/>
          <w:spacing w:val="-5"/>
        </w:rPr>
        <w:t xml:space="preserve"> </w:t>
      </w:r>
      <w:r>
        <w:rPr>
          <w:color w:val="000009"/>
        </w:rPr>
        <w:t>la</w:t>
      </w:r>
      <w:r>
        <w:rPr>
          <w:color w:val="000009"/>
          <w:spacing w:val="-11"/>
        </w:rPr>
        <w:t xml:space="preserve"> </w:t>
      </w:r>
      <w:r>
        <w:rPr>
          <w:color w:val="000009"/>
        </w:rPr>
        <w:t xml:space="preserve">DSN à la réception des comptes rendus métier </w:t>
      </w:r>
      <w:r w:rsidR="005E3056">
        <w:rPr>
          <w:color w:val="000009"/>
        </w:rPr>
        <w:t>qui seront restitués par les caisses</w:t>
      </w:r>
      <w:r>
        <w:rPr>
          <w:color w:val="000009"/>
        </w:rPr>
        <w:t>.</w:t>
      </w:r>
    </w:p>
    <w:p w14:paraId="11A3C882" w14:textId="77777777" w:rsidR="0096096E" w:rsidRDefault="0096096E">
      <w:pPr>
        <w:pStyle w:val="Corpsdetexte"/>
        <w:spacing w:before="6"/>
        <w:rPr>
          <w:sz w:val="25"/>
        </w:rPr>
      </w:pPr>
    </w:p>
    <w:p w14:paraId="21F7A0AE" w14:textId="732B130C" w:rsidR="005E3056" w:rsidRDefault="005E3056">
      <w:pPr>
        <w:pStyle w:val="Corpsdetexte"/>
        <w:spacing w:line="276" w:lineRule="auto"/>
        <w:ind w:left="516" w:right="209"/>
        <w:jc w:val="both"/>
        <w:rPr>
          <w:b/>
          <w:color w:val="000009"/>
        </w:rPr>
      </w:pPr>
      <w:r>
        <w:rPr>
          <w:color w:val="000009"/>
        </w:rPr>
        <w:t>La</w:t>
      </w:r>
      <w:r w:rsidR="00C9320D">
        <w:rPr>
          <w:color w:val="000009"/>
          <w:spacing w:val="-9"/>
        </w:rPr>
        <w:t xml:space="preserve"> </w:t>
      </w:r>
      <w:r w:rsidR="00C9320D">
        <w:rPr>
          <w:color w:val="000009"/>
        </w:rPr>
        <w:t>phase</w:t>
      </w:r>
      <w:r w:rsidR="00C9320D">
        <w:rPr>
          <w:color w:val="000009"/>
          <w:spacing w:val="-10"/>
        </w:rPr>
        <w:t xml:space="preserve"> </w:t>
      </w:r>
      <w:r w:rsidR="00C9320D">
        <w:rPr>
          <w:color w:val="000009"/>
        </w:rPr>
        <w:t>pilote</w:t>
      </w:r>
      <w:r w:rsidR="00C9320D">
        <w:rPr>
          <w:color w:val="000009"/>
          <w:spacing w:val="-8"/>
        </w:rPr>
        <w:t xml:space="preserve"> </w:t>
      </w:r>
      <w:r>
        <w:rPr>
          <w:color w:val="000009"/>
        </w:rPr>
        <w:t xml:space="preserve">débutera le </w:t>
      </w:r>
      <w:r w:rsidR="00C9320D">
        <w:rPr>
          <w:b/>
          <w:color w:val="000009"/>
        </w:rPr>
        <w:t>1</w:t>
      </w:r>
      <w:r w:rsidR="00C9320D">
        <w:rPr>
          <w:b/>
          <w:color w:val="000009"/>
          <w:vertAlign w:val="superscript"/>
        </w:rPr>
        <w:t>er</w:t>
      </w:r>
      <w:r w:rsidR="00C9320D">
        <w:rPr>
          <w:b/>
          <w:color w:val="000009"/>
          <w:spacing w:val="-9"/>
        </w:rPr>
        <w:t xml:space="preserve"> </w:t>
      </w:r>
      <w:r>
        <w:rPr>
          <w:b/>
          <w:color w:val="000009"/>
        </w:rPr>
        <w:t xml:space="preserve">octobre 2021 et elle s‘achèvera le 31 </w:t>
      </w:r>
      <w:r w:rsidR="00D96232">
        <w:rPr>
          <w:b/>
          <w:color w:val="000009"/>
        </w:rPr>
        <w:t>janvier</w:t>
      </w:r>
      <w:r w:rsidR="00BD3BFB">
        <w:rPr>
          <w:b/>
          <w:color w:val="000009"/>
        </w:rPr>
        <w:t xml:space="preserve"> </w:t>
      </w:r>
      <w:r w:rsidR="00281C53">
        <w:rPr>
          <w:b/>
          <w:color w:val="000009"/>
        </w:rPr>
        <w:t>202</w:t>
      </w:r>
      <w:r w:rsidR="00D96232">
        <w:rPr>
          <w:b/>
          <w:color w:val="000009"/>
        </w:rPr>
        <w:t>2</w:t>
      </w:r>
    </w:p>
    <w:p w14:paraId="7604C187" w14:textId="0A914EA4" w:rsidR="005E3056" w:rsidRDefault="00882F58">
      <w:pPr>
        <w:pStyle w:val="Corpsdetexte"/>
        <w:spacing w:line="276" w:lineRule="auto"/>
        <w:ind w:left="516" w:right="209"/>
        <w:jc w:val="both"/>
        <w:rPr>
          <w:color w:val="000009"/>
        </w:rPr>
      </w:pPr>
      <w:r>
        <w:rPr>
          <w:color w:val="000009"/>
        </w:rPr>
        <w:t>Elle</w:t>
      </w:r>
      <w:r w:rsidR="005E3056">
        <w:rPr>
          <w:color w:val="000009"/>
        </w:rPr>
        <w:t xml:space="preserve"> concernera les paies des mois </w:t>
      </w:r>
      <w:r w:rsidR="003B1ED3">
        <w:rPr>
          <w:color w:val="000009"/>
        </w:rPr>
        <w:t xml:space="preserve">principaux déclarés de </w:t>
      </w:r>
      <w:r w:rsidR="003B1ED3" w:rsidRPr="00570A46">
        <w:rPr>
          <w:color w:val="000009"/>
        </w:rPr>
        <w:t>septembre</w:t>
      </w:r>
      <w:r w:rsidR="003B1ED3">
        <w:rPr>
          <w:color w:val="000009"/>
        </w:rPr>
        <w:t xml:space="preserve">, </w:t>
      </w:r>
      <w:r w:rsidR="005E3056">
        <w:rPr>
          <w:color w:val="000009"/>
        </w:rPr>
        <w:t>d’octobre, novembre et décembre 2021</w:t>
      </w:r>
      <w:r w:rsidR="00FF5A45">
        <w:rPr>
          <w:color w:val="000009"/>
        </w:rPr>
        <w:t xml:space="preserve">. </w:t>
      </w:r>
    </w:p>
    <w:p w14:paraId="00CD48D9" w14:textId="7ADB31E8" w:rsidR="0096096E" w:rsidRDefault="00882F58">
      <w:pPr>
        <w:pStyle w:val="Corpsdetexte"/>
        <w:spacing w:line="276" w:lineRule="auto"/>
        <w:ind w:left="516" w:right="209"/>
        <w:jc w:val="both"/>
      </w:pPr>
      <w:r>
        <w:rPr>
          <w:color w:val="000009"/>
        </w:rPr>
        <w:t>Elle</w:t>
      </w:r>
      <w:r w:rsidR="00C9320D" w:rsidRPr="005E3056">
        <w:rPr>
          <w:color w:val="000009"/>
        </w:rPr>
        <w:t xml:space="preserve"> </w:t>
      </w:r>
      <w:r w:rsidR="00C9320D">
        <w:rPr>
          <w:color w:val="000009"/>
        </w:rPr>
        <w:t>permettra</w:t>
      </w:r>
      <w:r w:rsidR="00C9320D" w:rsidRPr="005E3056">
        <w:rPr>
          <w:color w:val="000009"/>
        </w:rPr>
        <w:t xml:space="preserve"> </w:t>
      </w:r>
      <w:r w:rsidR="00C9320D">
        <w:rPr>
          <w:color w:val="000009"/>
        </w:rPr>
        <w:t>aux</w:t>
      </w:r>
      <w:r w:rsidR="00C9320D" w:rsidRPr="005E3056">
        <w:rPr>
          <w:color w:val="000009"/>
        </w:rPr>
        <w:t xml:space="preserve"> </w:t>
      </w:r>
      <w:r w:rsidR="00C9320D">
        <w:rPr>
          <w:color w:val="000009"/>
        </w:rPr>
        <w:t>déclarants</w:t>
      </w:r>
      <w:r w:rsidR="00C9320D" w:rsidRPr="005E3056">
        <w:rPr>
          <w:color w:val="000009"/>
        </w:rPr>
        <w:t xml:space="preserve"> </w:t>
      </w:r>
      <w:r w:rsidR="00C9320D">
        <w:rPr>
          <w:color w:val="000009"/>
        </w:rPr>
        <w:t>et</w:t>
      </w:r>
      <w:r w:rsidR="00C9320D" w:rsidRPr="005E3056">
        <w:rPr>
          <w:color w:val="000009"/>
        </w:rPr>
        <w:t xml:space="preserve"> </w:t>
      </w:r>
      <w:r w:rsidR="005E3056">
        <w:rPr>
          <w:color w:val="000009"/>
        </w:rPr>
        <w:t xml:space="preserve">aux </w:t>
      </w:r>
      <w:r w:rsidR="00C9320D">
        <w:rPr>
          <w:color w:val="000009"/>
        </w:rPr>
        <w:t>éditeur</w:t>
      </w:r>
      <w:r w:rsidR="005E3056">
        <w:rPr>
          <w:color w:val="000009"/>
        </w:rPr>
        <w:t>s</w:t>
      </w:r>
      <w:r w:rsidR="00C9320D" w:rsidRPr="005E3056">
        <w:rPr>
          <w:color w:val="000009"/>
        </w:rPr>
        <w:t xml:space="preserve"> </w:t>
      </w:r>
      <w:r w:rsidR="00C9320D">
        <w:rPr>
          <w:color w:val="000009"/>
        </w:rPr>
        <w:t>de</w:t>
      </w:r>
      <w:r w:rsidR="00C9320D" w:rsidRPr="005E3056">
        <w:rPr>
          <w:color w:val="000009"/>
        </w:rPr>
        <w:t xml:space="preserve"> </w:t>
      </w:r>
      <w:r w:rsidR="00C9320D">
        <w:rPr>
          <w:color w:val="000009"/>
        </w:rPr>
        <w:t>bénéficier d’un accompagnement rapproché pendant les tests, leur permettant d’anticiper les ajustements des logiciels et les procédures à mettre en place, de fiabiliser leurs données et de se familiariser avec la norme à respecter pour leur</w:t>
      </w:r>
      <w:r w:rsidR="00C9320D">
        <w:rPr>
          <w:color w:val="000009"/>
          <w:spacing w:val="-6"/>
        </w:rPr>
        <w:t xml:space="preserve"> </w:t>
      </w:r>
      <w:r w:rsidR="00C9320D">
        <w:rPr>
          <w:color w:val="000009"/>
        </w:rPr>
        <w:t>déclaration</w:t>
      </w:r>
      <w:r w:rsidR="005E3056">
        <w:rPr>
          <w:color w:val="000009"/>
        </w:rPr>
        <w:t xml:space="preserve"> avec </w:t>
      </w:r>
      <w:r w:rsidR="005E3056">
        <w:rPr>
          <w:color w:val="000009"/>
        </w:rPr>
        <w:lastRenderedPageBreak/>
        <w:t>les données spécifiques attendues par les caisses</w:t>
      </w:r>
      <w:r w:rsidR="00C9320D">
        <w:rPr>
          <w:color w:val="000009"/>
        </w:rPr>
        <w:t>.</w:t>
      </w:r>
    </w:p>
    <w:p w14:paraId="5E70670D" w14:textId="77777777" w:rsidR="0096096E" w:rsidRDefault="0096096E">
      <w:pPr>
        <w:pStyle w:val="Corpsdetexte"/>
        <w:spacing w:before="2"/>
      </w:pPr>
    </w:p>
    <w:p w14:paraId="192E3CBC" w14:textId="4B928F13" w:rsidR="0096096E" w:rsidRDefault="00C9320D">
      <w:pPr>
        <w:spacing w:line="273" w:lineRule="auto"/>
        <w:ind w:left="516" w:right="213"/>
        <w:jc w:val="both"/>
      </w:pPr>
      <w:r>
        <w:rPr>
          <w:color w:val="000009"/>
        </w:rPr>
        <w:t>Le présent protocole vise à préciser à toutes les parties engagées dans le pilote</w:t>
      </w:r>
      <w:r w:rsidR="00882F58">
        <w:rPr>
          <w:color w:val="000009"/>
        </w:rPr>
        <w:t xml:space="preserve"> </w:t>
      </w:r>
      <w:r>
        <w:rPr>
          <w:color w:val="000009"/>
        </w:rPr>
        <w:t>:</w:t>
      </w:r>
    </w:p>
    <w:p w14:paraId="73B4277B" w14:textId="2830DB07" w:rsidR="00882F58" w:rsidRPr="00882F58" w:rsidRDefault="00C9320D" w:rsidP="00882F58">
      <w:pPr>
        <w:pStyle w:val="Paragraphedeliste"/>
        <w:numPr>
          <w:ilvl w:val="0"/>
          <w:numId w:val="10"/>
        </w:numPr>
        <w:tabs>
          <w:tab w:val="left" w:pos="1225"/>
        </w:tabs>
        <w:spacing w:before="13" w:line="266" w:lineRule="auto"/>
        <w:ind w:right="214"/>
      </w:pPr>
      <w:r w:rsidRPr="00882F58">
        <w:rPr>
          <w:color w:val="000009"/>
        </w:rPr>
        <w:t>Les</w:t>
      </w:r>
      <w:r w:rsidRPr="00882F58">
        <w:rPr>
          <w:color w:val="000009"/>
          <w:spacing w:val="-13"/>
        </w:rPr>
        <w:t xml:space="preserve"> </w:t>
      </w:r>
      <w:r w:rsidRPr="00882F58">
        <w:rPr>
          <w:color w:val="000009"/>
        </w:rPr>
        <w:t>modalités</w:t>
      </w:r>
      <w:r w:rsidRPr="00882F58">
        <w:rPr>
          <w:color w:val="000009"/>
          <w:spacing w:val="-11"/>
        </w:rPr>
        <w:t xml:space="preserve"> </w:t>
      </w:r>
      <w:r w:rsidRPr="00882F58">
        <w:rPr>
          <w:color w:val="000009"/>
        </w:rPr>
        <w:t>d’utilisation</w:t>
      </w:r>
      <w:r w:rsidRPr="00882F58">
        <w:rPr>
          <w:color w:val="000009"/>
          <w:spacing w:val="-16"/>
        </w:rPr>
        <w:t xml:space="preserve"> </w:t>
      </w:r>
      <w:r w:rsidRPr="00882F58">
        <w:rPr>
          <w:color w:val="000009"/>
        </w:rPr>
        <w:t>de</w:t>
      </w:r>
      <w:r w:rsidRPr="00882F58">
        <w:rPr>
          <w:color w:val="000009"/>
          <w:spacing w:val="-11"/>
        </w:rPr>
        <w:t xml:space="preserve"> </w:t>
      </w:r>
      <w:r w:rsidRPr="00882F58">
        <w:rPr>
          <w:color w:val="000009"/>
        </w:rPr>
        <w:t>l’environnement</w:t>
      </w:r>
      <w:r w:rsidRPr="00882F58">
        <w:rPr>
          <w:color w:val="000009"/>
          <w:spacing w:val="-13"/>
        </w:rPr>
        <w:t xml:space="preserve"> </w:t>
      </w:r>
      <w:r w:rsidRPr="00882F58">
        <w:rPr>
          <w:color w:val="000009"/>
        </w:rPr>
        <w:t>DSN</w:t>
      </w:r>
      <w:r w:rsidR="00882F58" w:rsidRPr="00882F58">
        <w:rPr>
          <w:color w:val="000009"/>
          <w:spacing w:val="-13"/>
        </w:rPr>
        <w:t> ;</w:t>
      </w:r>
    </w:p>
    <w:p w14:paraId="436096BF" w14:textId="02E9AEC9" w:rsidR="0096096E" w:rsidRDefault="00C9320D" w:rsidP="00882F58">
      <w:pPr>
        <w:pStyle w:val="Paragraphedeliste"/>
        <w:numPr>
          <w:ilvl w:val="0"/>
          <w:numId w:val="10"/>
        </w:numPr>
        <w:tabs>
          <w:tab w:val="left" w:pos="1225"/>
        </w:tabs>
        <w:spacing w:before="34" w:line="266" w:lineRule="auto"/>
        <w:ind w:right="214"/>
      </w:pPr>
      <w:r w:rsidRPr="00882F58">
        <w:rPr>
          <w:color w:val="000009"/>
        </w:rPr>
        <w:t>Les</w:t>
      </w:r>
      <w:r w:rsidRPr="00882F58">
        <w:rPr>
          <w:color w:val="000009"/>
          <w:spacing w:val="-8"/>
        </w:rPr>
        <w:t xml:space="preserve"> </w:t>
      </w:r>
      <w:r w:rsidRPr="00882F58">
        <w:rPr>
          <w:color w:val="000009"/>
        </w:rPr>
        <w:t>modalités</w:t>
      </w:r>
      <w:r w:rsidRPr="00882F58">
        <w:rPr>
          <w:color w:val="000009"/>
          <w:spacing w:val="-6"/>
        </w:rPr>
        <w:t xml:space="preserve"> </w:t>
      </w:r>
      <w:r w:rsidRPr="00882F58">
        <w:rPr>
          <w:color w:val="000009"/>
        </w:rPr>
        <w:t>de</w:t>
      </w:r>
      <w:r w:rsidRPr="00882F58">
        <w:rPr>
          <w:color w:val="000009"/>
          <w:spacing w:val="-6"/>
        </w:rPr>
        <w:t xml:space="preserve"> </w:t>
      </w:r>
      <w:r w:rsidRPr="00882F58">
        <w:rPr>
          <w:color w:val="000009"/>
        </w:rPr>
        <w:t>participation</w:t>
      </w:r>
      <w:r w:rsidRPr="00882F58">
        <w:rPr>
          <w:color w:val="000009"/>
          <w:spacing w:val="-6"/>
        </w:rPr>
        <w:t xml:space="preserve"> </w:t>
      </w:r>
      <w:r w:rsidRPr="00882F58">
        <w:rPr>
          <w:color w:val="000009"/>
        </w:rPr>
        <w:t>au</w:t>
      </w:r>
      <w:r w:rsidRPr="00882F58">
        <w:rPr>
          <w:color w:val="000009"/>
          <w:spacing w:val="-10"/>
        </w:rPr>
        <w:t xml:space="preserve"> </w:t>
      </w:r>
      <w:r w:rsidRPr="00882F58">
        <w:rPr>
          <w:color w:val="000009"/>
        </w:rPr>
        <w:t>pilote</w:t>
      </w:r>
      <w:r w:rsidRPr="00882F58">
        <w:rPr>
          <w:color w:val="000009"/>
          <w:spacing w:val="-5"/>
        </w:rPr>
        <w:t xml:space="preserve"> </w:t>
      </w:r>
      <w:r w:rsidRPr="00882F58">
        <w:rPr>
          <w:color w:val="000009"/>
        </w:rPr>
        <w:t>des</w:t>
      </w:r>
      <w:r w:rsidRPr="00882F58">
        <w:rPr>
          <w:color w:val="000009"/>
          <w:spacing w:val="-6"/>
        </w:rPr>
        <w:t xml:space="preserve"> </w:t>
      </w:r>
      <w:r w:rsidR="00882F58" w:rsidRPr="00882F58">
        <w:rPr>
          <w:color w:val="000009"/>
        </w:rPr>
        <w:t>entreprises adhérentes à une caisse ;</w:t>
      </w:r>
    </w:p>
    <w:p w14:paraId="3E013CA7" w14:textId="2EA4CD60" w:rsidR="0096096E" w:rsidRDefault="00C9320D" w:rsidP="00882F58">
      <w:pPr>
        <w:pStyle w:val="Paragraphedeliste"/>
        <w:numPr>
          <w:ilvl w:val="0"/>
          <w:numId w:val="10"/>
        </w:numPr>
        <w:tabs>
          <w:tab w:val="left" w:pos="1225"/>
        </w:tabs>
        <w:spacing w:before="11" w:line="268" w:lineRule="auto"/>
        <w:ind w:right="212"/>
      </w:pPr>
      <w:r w:rsidRPr="00882F58">
        <w:rPr>
          <w:color w:val="000009"/>
        </w:rPr>
        <w:t>Les modalités de test pour les fonctionnalités intégrées au périmètre du pilote (récupération</w:t>
      </w:r>
      <w:r w:rsidRPr="00882F58">
        <w:rPr>
          <w:color w:val="000009"/>
          <w:spacing w:val="-6"/>
        </w:rPr>
        <w:t xml:space="preserve"> </w:t>
      </w:r>
      <w:r w:rsidRPr="00882F58">
        <w:rPr>
          <w:color w:val="000009"/>
        </w:rPr>
        <w:t>des</w:t>
      </w:r>
      <w:r w:rsidRPr="00882F58">
        <w:rPr>
          <w:color w:val="000009"/>
          <w:spacing w:val="-1"/>
        </w:rPr>
        <w:t xml:space="preserve"> </w:t>
      </w:r>
      <w:r w:rsidRPr="00882F58">
        <w:rPr>
          <w:color w:val="000009"/>
        </w:rPr>
        <w:t>CRM,</w:t>
      </w:r>
      <w:r w:rsidRPr="00882F58">
        <w:rPr>
          <w:color w:val="000009"/>
          <w:spacing w:val="-5"/>
        </w:rPr>
        <w:t xml:space="preserve"> </w:t>
      </w:r>
      <w:r w:rsidRPr="00882F58">
        <w:rPr>
          <w:color w:val="000009"/>
        </w:rPr>
        <w:t>transmission</w:t>
      </w:r>
      <w:r w:rsidRPr="00882F58">
        <w:rPr>
          <w:color w:val="000009"/>
          <w:spacing w:val="-2"/>
        </w:rPr>
        <w:t xml:space="preserve"> </w:t>
      </w:r>
      <w:r w:rsidRPr="00882F58">
        <w:rPr>
          <w:color w:val="000009"/>
        </w:rPr>
        <w:t>des</w:t>
      </w:r>
      <w:r w:rsidRPr="00882F58">
        <w:rPr>
          <w:color w:val="000009"/>
          <w:spacing w:val="-5"/>
        </w:rPr>
        <w:t xml:space="preserve"> </w:t>
      </w:r>
      <w:r w:rsidRPr="00882F58">
        <w:rPr>
          <w:color w:val="000009"/>
        </w:rPr>
        <w:t>flux,</w:t>
      </w:r>
      <w:r w:rsidR="00882F58" w:rsidRPr="00882F58">
        <w:rPr>
          <w:color w:val="000009"/>
        </w:rPr>
        <w:t xml:space="preserve"> …)</w:t>
      </w:r>
      <w:r w:rsidR="00882F58">
        <w:rPr>
          <w:color w:val="000009"/>
        </w:rPr>
        <w:t> ;</w:t>
      </w:r>
    </w:p>
    <w:p w14:paraId="50809F9E" w14:textId="77777777" w:rsidR="0096096E" w:rsidRDefault="00C9320D" w:rsidP="00882F58">
      <w:pPr>
        <w:pStyle w:val="Paragraphedeliste"/>
        <w:numPr>
          <w:ilvl w:val="0"/>
          <w:numId w:val="10"/>
        </w:numPr>
        <w:tabs>
          <w:tab w:val="left" w:pos="1225"/>
        </w:tabs>
        <w:spacing w:before="38" w:line="271" w:lineRule="auto"/>
        <w:ind w:right="210"/>
      </w:pPr>
      <w:r w:rsidRPr="00882F58">
        <w:rPr>
          <w:color w:val="000009"/>
        </w:rPr>
        <w:t>Les modalités d’accompagnement et de retour dont disposent les participants (délais et modalités des retours,</w:t>
      </w:r>
      <w:r w:rsidRPr="00882F58">
        <w:rPr>
          <w:color w:val="000009"/>
          <w:spacing w:val="-2"/>
        </w:rPr>
        <w:t xml:space="preserve"> </w:t>
      </w:r>
      <w:r w:rsidRPr="00882F58">
        <w:rPr>
          <w:color w:val="000009"/>
        </w:rPr>
        <w:t>…).</w:t>
      </w:r>
    </w:p>
    <w:p w14:paraId="31E6D3C0" w14:textId="0E026589" w:rsidR="0096096E" w:rsidRDefault="00C9320D" w:rsidP="00882F58">
      <w:pPr>
        <w:pStyle w:val="Corpsdetexte"/>
        <w:spacing w:line="276" w:lineRule="auto"/>
        <w:ind w:left="516" w:right="212"/>
        <w:jc w:val="both"/>
        <w:rPr>
          <w:color w:val="000009"/>
        </w:rPr>
      </w:pPr>
      <w:r>
        <w:rPr>
          <w:color w:val="000009"/>
        </w:rPr>
        <w:t xml:space="preserve">Ce protocole pourra être modifié en cours de pilote à des fins de précisions, </w:t>
      </w:r>
      <w:r w:rsidR="00882F58">
        <w:rPr>
          <w:color w:val="000009"/>
        </w:rPr>
        <w:t xml:space="preserve">de </w:t>
      </w:r>
      <w:r>
        <w:rPr>
          <w:color w:val="000009"/>
        </w:rPr>
        <w:t xml:space="preserve">clarifications ou </w:t>
      </w:r>
      <w:r w:rsidR="00882F58">
        <w:rPr>
          <w:color w:val="000009"/>
        </w:rPr>
        <w:t xml:space="preserve">de </w:t>
      </w:r>
      <w:r>
        <w:rPr>
          <w:color w:val="000009"/>
        </w:rPr>
        <w:t>compléments.</w:t>
      </w:r>
    </w:p>
    <w:p w14:paraId="062EA99D" w14:textId="24E0D19B" w:rsidR="00882F58" w:rsidRDefault="00882F58" w:rsidP="00882F58">
      <w:pPr>
        <w:pStyle w:val="Corpsdetexte"/>
        <w:spacing w:line="276" w:lineRule="auto"/>
        <w:ind w:left="516" w:right="212"/>
        <w:jc w:val="both"/>
        <w:rPr>
          <w:color w:val="000009"/>
        </w:rPr>
      </w:pPr>
      <w:r>
        <w:rPr>
          <w:color w:val="000009"/>
        </w:rPr>
        <w:t xml:space="preserve">L’environnement pilote suivra la </w:t>
      </w:r>
      <w:r w:rsidRPr="00882F58">
        <w:rPr>
          <w:b/>
          <w:bCs/>
          <w:color w:val="000009"/>
        </w:rPr>
        <w:t>norme</w:t>
      </w:r>
      <w:r>
        <w:rPr>
          <w:color w:val="000009"/>
        </w:rPr>
        <w:t xml:space="preserve"> </w:t>
      </w:r>
      <w:r w:rsidRPr="00882F58">
        <w:rPr>
          <w:b/>
          <w:bCs/>
          <w:color w:val="000009"/>
        </w:rPr>
        <w:t>P22V01</w:t>
      </w:r>
      <w:r>
        <w:rPr>
          <w:color w:val="000009"/>
        </w:rPr>
        <w:t xml:space="preserve"> dont le cahier technique est disponible sur le site net-entreprises.fr</w:t>
      </w:r>
    </w:p>
    <w:p w14:paraId="5FD5EAD1" w14:textId="3525136A" w:rsidR="008C25DD" w:rsidRPr="00882F58" w:rsidRDefault="008C25DD" w:rsidP="00882F58">
      <w:pPr>
        <w:pStyle w:val="Corpsdetexte"/>
        <w:spacing w:line="276" w:lineRule="auto"/>
        <w:ind w:left="516" w:right="212"/>
        <w:jc w:val="both"/>
        <w:rPr>
          <w:color w:val="000009"/>
        </w:rPr>
      </w:pPr>
    </w:p>
    <w:p w14:paraId="206AA66F" w14:textId="156FD2DA" w:rsidR="009C22E9" w:rsidRDefault="00FF5A45" w:rsidP="009C22E9">
      <w:pPr>
        <w:pStyle w:val="Corpsdetexte"/>
        <w:spacing w:line="276" w:lineRule="auto"/>
        <w:ind w:left="516" w:right="212"/>
        <w:jc w:val="both"/>
        <w:rPr>
          <w:color w:val="000009"/>
        </w:rPr>
      </w:pPr>
      <w:r>
        <w:rPr>
          <w:noProof/>
          <w:lang w:eastAsia="fr-FR"/>
        </w:rPr>
        <w:drawing>
          <wp:anchor distT="0" distB="0" distL="114300" distR="114300" simplePos="0" relativeHeight="487607808" behindDoc="1" locked="0" layoutInCell="1" allowOverlap="1" wp14:anchorId="5FD1D8E0" wp14:editId="5F577F6B">
            <wp:simplePos x="0" y="0"/>
            <wp:positionH relativeFrom="column">
              <wp:posOffset>-264160</wp:posOffset>
            </wp:positionH>
            <wp:positionV relativeFrom="paragraph">
              <wp:posOffset>61595</wp:posOffset>
            </wp:positionV>
            <wp:extent cx="469265" cy="481965"/>
            <wp:effectExtent l="0" t="0" r="6985" b="0"/>
            <wp:wrapTight wrapText="bothSides">
              <wp:wrapPolygon edited="0">
                <wp:start x="0" y="0"/>
                <wp:lineTo x="0" y="20490"/>
                <wp:lineTo x="21045" y="20490"/>
                <wp:lineTo x="210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265" cy="481965"/>
                    </a:xfrm>
                    <a:prstGeom prst="rect">
                      <a:avLst/>
                    </a:prstGeom>
                  </pic:spPr>
                </pic:pic>
              </a:graphicData>
            </a:graphic>
            <wp14:sizeRelH relativeFrom="margin">
              <wp14:pctWidth>0</wp14:pctWidth>
            </wp14:sizeRelH>
            <wp14:sizeRelV relativeFrom="margin">
              <wp14:pctHeight>0</wp14:pctHeight>
            </wp14:sizeRelV>
          </wp:anchor>
        </w:drawing>
      </w:r>
      <w:r w:rsidR="009C22E9">
        <w:rPr>
          <w:color w:val="000009"/>
        </w:rPr>
        <w:t xml:space="preserve">Pour les déclarants qui souhaiteraient anticiper le dépôt de DSN mensuelles pour les caisses CIBTP </w:t>
      </w:r>
      <w:r w:rsidR="00570A46">
        <w:rPr>
          <w:color w:val="000009"/>
        </w:rPr>
        <w:t xml:space="preserve">et CICPRR </w:t>
      </w:r>
      <w:r w:rsidR="009C22E9">
        <w:rPr>
          <w:color w:val="000009"/>
        </w:rPr>
        <w:t xml:space="preserve">avant de disposer d’une version logicielle de paie à la norme P22V01, le dépôt des déclarations à la </w:t>
      </w:r>
      <w:r w:rsidR="009C22E9" w:rsidRPr="009C22E9">
        <w:rPr>
          <w:b/>
          <w:bCs/>
          <w:color w:val="000009"/>
        </w:rPr>
        <w:t>norme P21V01</w:t>
      </w:r>
      <w:r w:rsidR="009C22E9" w:rsidRPr="009C22E9">
        <w:rPr>
          <w:color w:val="000009"/>
        </w:rPr>
        <w:t xml:space="preserve"> sera </w:t>
      </w:r>
      <w:r w:rsidR="00C755CD">
        <w:rPr>
          <w:color w:val="000009"/>
        </w:rPr>
        <w:t xml:space="preserve">techniquement </w:t>
      </w:r>
      <w:r w:rsidR="009C22E9" w:rsidRPr="009C22E9">
        <w:rPr>
          <w:color w:val="000009"/>
        </w:rPr>
        <w:t>possible</w:t>
      </w:r>
      <w:r w:rsidR="009C22E9">
        <w:rPr>
          <w:b/>
          <w:bCs/>
          <w:color w:val="000009"/>
        </w:rPr>
        <w:t xml:space="preserve"> </w:t>
      </w:r>
      <w:r w:rsidR="009C22E9">
        <w:rPr>
          <w:color w:val="000009"/>
        </w:rPr>
        <w:t xml:space="preserve">à partir de la paie </w:t>
      </w:r>
      <w:r w:rsidR="00B57788">
        <w:rPr>
          <w:color w:val="000009"/>
        </w:rPr>
        <w:t xml:space="preserve">du mois </w:t>
      </w:r>
      <w:r w:rsidR="009C22E9">
        <w:rPr>
          <w:color w:val="000009"/>
        </w:rPr>
        <w:t>d’août 2021</w:t>
      </w:r>
      <w:r w:rsidR="00C755CD">
        <w:rPr>
          <w:color w:val="000009"/>
        </w:rPr>
        <w:t xml:space="preserve"> Ces premiers dépôts devront être suivis de dépôts en norme P22V01 de manière à confirmer le bon fonctionnement du dispositif en conditions réelles de production</w:t>
      </w:r>
      <w:r w:rsidR="009C22E9">
        <w:rPr>
          <w:color w:val="000009"/>
        </w:rPr>
        <w:t xml:space="preserve">.  </w:t>
      </w:r>
    </w:p>
    <w:p w14:paraId="5C1A45DB" w14:textId="77777777" w:rsidR="009C22E9" w:rsidRDefault="009C22E9" w:rsidP="009C22E9">
      <w:pPr>
        <w:pStyle w:val="Corpsdetexte"/>
        <w:spacing w:line="276" w:lineRule="auto"/>
        <w:ind w:left="516" w:right="212"/>
        <w:jc w:val="both"/>
        <w:rPr>
          <w:color w:val="000009"/>
        </w:rPr>
      </w:pPr>
    </w:p>
    <w:p w14:paraId="6F189756" w14:textId="367FB39C" w:rsidR="0096096E" w:rsidRPr="00695EF3" w:rsidRDefault="00923162" w:rsidP="009C22E9">
      <w:pPr>
        <w:pStyle w:val="Corpsdetexte"/>
        <w:spacing w:line="276" w:lineRule="auto"/>
        <w:ind w:left="516" w:right="212"/>
        <w:jc w:val="both"/>
        <w:rPr>
          <w:b/>
          <w:bCs/>
        </w:rPr>
      </w:pPr>
      <w:r w:rsidRPr="00695EF3">
        <w:rPr>
          <w:b/>
          <w:bCs/>
          <w:noProof/>
          <w:lang w:eastAsia="fr-FR"/>
        </w:rPr>
        <w:drawing>
          <wp:anchor distT="0" distB="0" distL="114300" distR="114300" simplePos="0" relativeHeight="487606784" behindDoc="0" locked="0" layoutInCell="1" allowOverlap="1" wp14:anchorId="22E0273A" wp14:editId="6FB58BA0">
            <wp:simplePos x="0" y="0"/>
            <wp:positionH relativeFrom="column">
              <wp:posOffset>-139548</wp:posOffset>
            </wp:positionH>
            <wp:positionV relativeFrom="paragraph">
              <wp:posOffset>72136</wp:posOffset>
            </wp:positionV>
            <wp:extent cx="281305" cy="281305"/>
            <wp:effectExtent l="0" t="0" r="4445" b="444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C9320D" w:rsidRPr="00695EF3">
        <w:rPr>
          <w:b/>
          <w:bCs/>
        </w:rPr>
        <w:t>Avant toute participation au pilote, les déclarants sont invités à prendre connaissance du contenu de ce document et à se rapprocher de leur éditeur de logiciel de paie.</w:t>
      </w:r>
    </w:p>
    <w:p w14:paraId="54D31AD0"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3" w:name="_bookmark1"/>
      <w:bookmarkStart w:id="4" w:name="_Toc77065745"/>
      <w:bookmarkEnd w:id="3"/>
      <w:r w:rsidRPr="00FD51E6">
        <w:rPr>
          <w:rFonts w:asciiTheme="minorHAnsi" w:hAnsiTheme="minorHAnsi" w:cstheme="minorHAnsi"/>
          <w:color w:val="4F81BB"/>
        </w:rPr>
        <w:t>Principaux objectifs de la phase pilote</w:t>
      </w:r>
      <w:bookmarkEnd w:id="4"/>
    </w:p>
    <w:p w14:paraId="60F8DDFB" w14:textId="77777777" w:rsidR="00235257" w:rsidRDefault="00C9320D">
      <w:pPr>
        <w:spacing w:before="1" w:line="242" w:lineRule="auto"/>
        <w:ind w:left="516" w:right="212"/>
        <w:jc w:val="both"/>
        <w:rPr>
          <w:spacing w:val="-5"/>
        </w:rPr>
      </w:pPr>
      <w:r>
        <w:t xml:space="preserve">L’objectif de cette phase pilote est de valider la conformité du format des DSN déposées et leur exploitabilité par </w:t>
      </w:r>
      <w:r w:rsidR="00882F58">
        <w:t>les caisses</w:t>
      </w:r>
      <w:r w:rsidR="00901FFC">
        <w:t xml:space="preserve"> tant pour le calcul des droits aux congés des salariés que pour les cotisations dues par l’entreprise adhérente à la caisse</w:t>
      </w:r>
      <w:r>
        <w:t>,</w:t>
      </w:r>
      <w:r>
        <w:rPr>
          <w:spacing w:val="-5"/>
        </w:rPr>
        <w:t xml:space="preserve"> </w:t>
      </w:r>
      <w:r>
        <w:t>cela</w:t>
      </w:r>
      <w:r>
        <w:rPr>
          <w:spacing w:val="-5"/>
        </w:rPr>
        <w:t xml:space="preserve"> </w:t>
      </w:r>
      <w:r>
        <w:t>afin</w:t>
      </w:r>
      <w:r>
        <w:rPr>
          <w:spacing w:val="-6"/>
        </w:rPr>
        <w:t xml:space="preserve"> </w:t>
      </w:r>
      <w:r>
        <w:t>d’instaurer</w:t>
      </w:r>
      <w:r>
        <w:rPr>
          <w:spacing w:val="-5"/>
        </w:rPr>
        <w:t xml:space="preserve"> </w:t>
      </w:r>
      <w:r>
        <w:t>un</w:t>
      </w:r>
      <w:r>
        <w:rPr>
          <w:spacing w:val="-7"/>
        </w:rPr>
        <w:t xml:space="preserve"> </w:t>
      </w:r>
      <w:r>
        <w:t>fonctionnement</w:t>
      </w:r>
      <w:r>
        <w:rPr>
          <w:spacing w:val="-5"/>
        </w:rPr>
        <w:t xml:space="preserve"> </w:t>
      </w:r>
      <w:r>
        <w:t>identique</w:t>
      </w:r>
      <w:r>
        <w:rPr>
          <w:spacing w:val="-5"/>
        </w:rPr>
        <w:t xml:space="preserve"> </w:t>
      </w:r>
      <w:r>
        <w:t>à</w:t>
      </w:r>
      <w:r>
        <w:rPr>
          <w:spacing w:val="-6"/>
        </w:rPr>
        <w:t xml:space="preserve"> </w:t>
      </w:r>
      <w:r>
        <w:t>ce</w:t>
      </w:r>
      <w:r>
        <w:rPr>
          <w:spacing w:val="-5"/>
        </w:rPr>
        <w:t xml:space="preserve"> </w:t>
      </w:r>
      <w:r>
        <w:t>qu’il</w:t>
      </w:r>
      <w:r>
        <w:rPr>
          <w:spacing w:val="-6"/>
        </w:rPr>
        <w:t xml:space="preserve"> </w:t>
      </w:r>
      <w:r>
        <w:t>y</w:t>
      </w:r>
      <w:r>
        <w:rPr>
          <w:spacing w:val="-5"/>
        </w:rPr>
        <w:t xml:space="preserve"> </w:t>
      </w:r>
      <w:r>
        <w:t>aura</w:t>
      </w:r>
      <w:r>
        <w:rPr>
          <w:spacing w:val="-6"/>
        </w:rPr>
        <w:t xml:space="preserve"> </w:t>
      </w:r>
      <w:r>
        <w:t>en</w:t>
      </w:r>
      <w:r>
        <w:rPr>
          <w:spacing w:val="-6"/>
        </w:rPr>
        <w:t xml:space="preserve"> </w:t>
      </w:r>
      <w:r>
        <w:t>production.</w:t>
      </w:r>
      <w:r>
        <w:rPr>
          <w:spacing w:val="-5"/>
        </w:rPr>
        <w:t xml:space="preserve"> </w:t>
      </w:r>
    </w:p>
    <w:p w14:paraId="6069F251" w14:textId="0EB215BE" w:rsidR="0096096E" w:rsidRDefault="00C9320D">
      <w:pPr>
        <w:spacing w:before="1" w:line="242" w:lineRule="auto"/>
        <w:ind w:left="516" w:right="212"/>
        <w:jc w:val="both"/>
      </w:pPr>
      <w:r>
        <w:t>Cela</w:t>
      </w:r>
      <w:r>
        <w:rPr>
          <w:spacing w:val="-6"/>
        </w:rPr>
        <w:t xml:space="preserve"> </w:t>
      </w:r>
      <w:r>
        <w:t>implique</w:t>
      </w:r>
      <w:r>
        <w:rPr>
          <w:spacing w:val="-2"/>
        </w:rPr>
        <w:t xml:space="preserve"> </w:t>
      </w:r>
      <w:r>
        <w:t>:</w:t>
      </w:r>
    </w:p>
    <w:p w14:paraId="233E3A1C" w14:textId="71BB3D86"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Des</w:t>
      </w:r>
      <w:r w:rsidRPr="00235257">
        <w:rPr>
          <w:color w:val="000009"/>
        </w:rPr>
        <w:t xml:space="preserve"> </w:t>
      </w:r>
      <w:r>
        <w:rPr>
          <w:color w:val="000009"/>
        </w:rPr>
        <w:t>contrôles</w:t>
      </w:r>
      <w:r w:rsidRPr="00235257">
        <w:rPr>
          <w:color w:val="000009"/>
        </w:rPr>
        <w:t xml:space="preserve"> </w:t>
      </w:r>
      <w:r>
        <w:rPr>
          <w:color w:val="000009"/>
        </w:rPr>
        <w:t>à</w:t>
      </w:r>
      <w:r w:rsidRPr="00235257">
        <w:rPr>
          <w:color w:val="000009"/>
        </w:rPr>
        <w:t xml:space="preserve"> </w:t>
      </w:r>
      <w:r>
        <w:rPr>
          <w:color w:val="000009"/>
        </w:rPr>
        <w:t>opérer</w:t>
      </w:r>
      <w:r w:rsidRPr="00235257">
        <w:rPr>
          <w:color w:val="000009"/>
        </w:rPr>
        <w:t xml:space="preserve"> </w:t>
      </w:r>
      <w:r>
        <w:rPr>
          <w:color w:val="000009"/>
        </w:rPr>
        <w:t>par</w:t>
      </w:r>
      <w:r w:rsidRPr="00235257">
        <w:rPr>
          <w:color w:val="000009"/>
        </w:rPr>
        <w:t xml:space="preserve"> </w:t>
      </w:r>
      <w:r>
        <w:rPr>
          <w:color w:val="000009"/>
        </w:rPr>
        <w:t>les</w:t>
      </w:r>
      <w:r w:rsidRPr="00235257">
        <w:rPr>
          <w:color w:val="000009"/>
        </w:rPr>
        <w:t xml:space="preserve"> </w:t>
      </w:r>
      <w:r>
        <w:rPr>
          <w:color w:val="000009"/>
        </w:rPr>
        <w:t>déclarants</w:t>
      </w:r>
      <w:r w:rsidRPr="00235257">
        <w:rPr>
          <w:color w:val="000009"/>
        </w:rPr>
        <w:t xml:space="preserve"> </w:t>
      </w:r>
      <w:r>
        <w:rPr>
          <w:color w:val="000009"/>
        </w:rPr>
        <w:t>via</w:t>
      </w:r>
      <w:r w:rsidRPr="00235257">
        <w:rPr>
          <w:color w:val="000009"/>
        </w:rPr>
        <w:t xml:space="preserve"> </w:t>
      </w:r>
      <w:r>
        <w:rPr>
          <w:color w:val="000009"/>
        </w:rPr>
        <w:t>le</w:t>
      </w:r>
      <w:r w:rsidRPr="00235257">
        <w:rPr>
          <w:color w:val="000009"/>
        </w:rPr>
        <w:t xml:space="preserve"> </w:t>
      </w:r>
      <w:r>
        <w:rPr>
          <w:color w:val="000009"/>
        </w:rPr>
        <w:t>logiciel</w:t>
      </w:r>
      <w:r w:rsidRPr="00235257">
        <w:rPr>
          <w:color w:val="000009"/>
        </w:rPr>
        <w:t xml:space="preserve"> </w:t>
      </w:r>
      <w:r>
        <w:rPr>
          <w:color w:val="000009"/>
        </w:rPr>
        <w:t>de</w:t>
      </w:r>
      <w:r w:rsidRPr="00235257">
        <w:rPr>
          <w:color w:val="000009"/>
        </w:rPr>
        <w:t xml:space="preserve"> </w:t>
      </w:r>
      <w:r>
        <w:rPr>
          <w:color w:val="000009"/>
        </w:rPr>
        <w:t>paie</w:t>
      </w:r>
      <w:r w:rsidRPr="00235257">
        <w:rPr>
          <w:color w:val="000009"/>
        </w:rPr>
        <w:t xml:space="preserve"> </w:t>
      </w:r>
      <w:r>
        <w:rPr>
          <w:color w:val="000009"/>
        </w:rPr>
        <w:t>en</w:t>
      </w:r>
      <w:r w:rsidRPr="00235257">
        <w:rPr>
          <w:color w:val="000009"/>
        </w:rPr>
        <w:t xml:space="preserve"> </w:t>
      </w:r>
      <w:r>
        <w:rPr>
          <w:color w:val="000009"/>
        </w:rPr>
        <w:t>lien</w:t>
      </w:r>
      <w:r w:rsidRPr="00235257">
        <w:rPr>
          <w:color w:val="000009"/>
        </w:rPr>
        <w:t xml:space="preserve"> </w:t>
      </w:r>
      <w:r>
        <w:rPr>
          <w:color w:val="000009"/>
        </w:rPr>
        <w:t>avec</w:t>
      </w:r>
      <w:r w:rsidRPr="00235257">
        <w:rPr>
          <w:color w:val="000009"/>
        </w:rPr>
        <w:t xml:space="preserve"> </w:t>
      </w:r>
      <w:r>
        <w:rPr>
          <w:color w:val="000009"/>
        </w:rPr>
        <w:t>l’éditeur</w:t>
      </w:r>
      <w:r w:rsidRPr="00235257">
        <w:rPr>
          <w:color w:val="000009"/>
        </w:rPr>
        <w:t xml:space="preserve"> </w:t>
      </w:r>
      <w:r>
        <w:rPr>
          <w:color w:val="000009"/>
        </w:rPr>
        <w:t>en amont des</w:t>
      </w:r>
      <w:r w:rsidRPr="00235257">
        <w:rPr>
          <w:color w:val="000009"/>
        </w:rPr>
        <w:t xml:space="preserve"> </w:t>
      </w:r>
      <w:r>
        <w:rPr>
          <w:color w:val="000009"/>
        </w:rPr>
        <w:t>dépôts</w:t>
      </w:r>
      <w:r w:rsidR="00235257">
        <w:rPr>
          <w:color w:val="000009"/>
        </w:rPr>
        <w:t xml:space="preserve"> </w:t>
      </w:r>
      <w:r>
        <w:rPr>
          <w:color w:val="000009"/>
        </w:rPr>
        <w:t>;</w:t>
      </w:r>
    </w:p>
    <w:p w14:paraId="54DA8E24" w14:textId="7C748182"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 xml:space="preserve">Des contrôles </w:t>
      </w:r>
      <w:r w:rsidR="00235257">
        <w:rPr>
          <w:color w:val="000009"/>
        </w:rPr>
        <w:t>Métier</w:t>
      </w:r>
      <w:r>
        <w:rPr>
          <w:color w:val="000009"/>
        </w:rPr>
        <w:t xml:space="preserve"> réalisés </w:t>
      </w:r>
      <w:r w:rsidR="00235257">
        <w:rPr>
          <w:color w:val="000009"/>
        </w:rPr>
        <w:t xml:space="preserve">en aval </w:t>
      </w:r>
      <w:r>
        <w:rPr>
          <w:color w:val="000009"/>
        </w:rPr>
        <w:t>par les</w:t>
      </w:r>
      <w:r w:rsidRPr="00235257">
        <w:rPr>
          <w:color w:val="000009"/>
        </w:rPr>
        <w:t xml:space="preserve"> </w:t>
      </w:r>
      <w:r w:rsidR="00235257">
        <w:rPr>
          <w:color w:val="000009"/>
        </w:rPr>
        <w:t>caisses</w:t>
      </w:r>
      <w:r>
        <w:rPr>
          <w:color w:val="000009"/>
        </w:rPr>
        <w:t>.</w:t>
      </w:r>
    </w:p>
    <w:p w14:paraId="5F8BD331" w14:textId="77777777" w:rsidR="0096096E" w:rsidRPr="00235257" w:rsidRDefault="0096096E" w:rsidP="00235257">
      <w:pPr>
        <w:pStyle w:val="Paragraphedeliste"/>
        <w:tabs>
          <w:tab w:val="left" w:pos="1225"/>
        </w:tabs>
        <w:spacing w:before="13" w:line="266" w:lineRule="auto"/>
        <w:ind w:left="1080" w:right="214" w:firstLine="0"/>
        <w:rPr>
          <w:color w:val="000009"/>
        </w:rPr>
      </w:pPr>
    </w:p>
    <w:p w14:paraId="1231F005" w14:textId="172AA651" w:rsidR="0096096E" w:rsidRDefault="00C9320D">
      <w:pPr>
        <w:pStyle w:val="Corpsdetexte"/>
        <w:ind w:left="516" w:right="209"/>
        <w:jc w:val="both"/>
      </w:pPr>
      <w:r>
        <w:t xml:space="preserve">De manière générale cette phase doit permettre de tester dans les deux sens la chaine complète de transmission des DSN depuis le déclarant, à partir de son logiciel, jusqu’à </w:t>
      </w:r>
      <w:r w:rsidR="00235257">
        <w:t xml:space="preserve">la caisse </w:t>
      </w:r>
      <w:r>
        <w:t xml:space="preserve">en passant par le dispositif DSN de contrôle, </w:t>
      </w:r>
      <w:r w:rsidR="00235257">
        <w:t xml:space="preserve">de </w:t>
      </w:r>
      <w:r>
        <w:t xml:space="preserve">filtrage et </w:t>
      </w:r>
      <w:r w:rsidR="00235257">
        <w:t xml:space="preserve">de </w:t>
      </w:r>
      <w:r>
        <w:t>routage</w:t>
      </w:r>
      <w:r w:rsidR="00235257">
        <w:t xml:space="preserve"> des flux</w:t>
      </w:r>
      <w:r>
        <w:t>.</w:t>
      </w:r>
    </w:p>
    <w:p w14:paraId="20D1B4E7" w14:textId="77777777" w:rsidR="0096096E" w:rsidRDefault="0096096E">
      <w:pPr>
        <w:pStyle w:val="Corpsdetexte"/>
        <w:spacing w:before="8"/>
        <w:rPr>
          <w:sz w:val="23"/>
        </w:rPr>
      </w:pPr>
    </w:p>
    <w:p w14:paraId="2815C787" w14:textId="204ED324" w:rsidR="0096096E" w:rsidRDefault="00C9320D">
      <w:pPr>
        <w:pStyle w:val="Corpsdetexte"/>
        <w:ind w:left="516" w:right="212"/>
        <w:jc w:val="both"/>
      </w:pPr>
      <w:r>
        <w:t xml:space="preserve">Dans le sens aller, le pilote permettra de tester la réception par le déclarant des AR (accusés de réception) attestant la bonne réception </w:t>
      </w:r>
      <w:r w:rsidR="00235257">
        <w:t>de la DSN par la caisse</w:t>
      </w:r>
      <w:r>
        <w:t>.</w:t>
      </w:r>
    </w:p>
    <w:p w14:paraId="66945610" w14:textId="77777777" w:rsidR="0096096E" w:rsidRDefault="0096096E">
      <w:pPr>
        <w:pStyle w:val="Corpsdetexte"/>
        <w:spacing w:before="8"/>
      </w:pPr>
    </w:p>
    <w:p w14:paraId="63B6A3B7" w14:textId="38E2466E" w:rsidR="0096096E" w:rsidRDefault="00C9320D">
      <w:pPr>
        <w:pStyle w:val="Corpsdetexte"/>
        <w:ind w:left="516" w:right="211"/>
        <w:jc w:val="both"/>
      </w:pPr>
      <w:r>
        <w:t xml:space="preserve">Dans le sens retour, le pilote permettra de tester la bonne réception par le déclarant des </w:t>
      </w:r>
      <w:r w:rsidR="00235257">
        <w:t>CRM (comptes</w:t>
      </w:r>
      <w:r w:rsidR="003B1ED3">
        <w:t xml:space="preserve"> </w:t>
      </w:r>
      <w:r w:rsidR="00235257">
        <w:t>rendus Métier) produit</w:t>
      </w:r>
      <w:r w:rsidR="00314DA0">
        <w:t>s</w:t>
      </w:r>
      <w:r w:rsidR="00235257">
        <w:t xml:space="preserve"> par la caisse ainsi que</w:t>
      </w:r>
      <w:r>
        <w:t xml:space="preserve"> leur bonne interprétation permettant ainsi les éventuelles corrections nécessaires à </w:t>
      </w:r>
      <w:r w:rsidR="00235257">
        <w:t xml:space="preserve">une </w:t>
      </w:r>
      <w:r>
        <w:t>transmission</w:t>
      </w:r>
      <w:r w:rsidR="00235257">
        <w:t xml:space="preserve"> de données de qualité suffisante telles qu’attendues par les caisses pour l’accomplissement de ses missions.</w:t>
      </w:r>
    </w:p>
    <w:p w14:paraId="5BB4C513" w14:textId="77777777" w:rsidR="00A217CB" w:rsidRDefault="00A217CB">
      <w:pPr>
        <w:pStyle w:val="Corpsdetexte"/>
        <w:ind w:left="516" w:right="211"/>
        <w:jc w:val="both"/>
      </w:pPr>
    </w:p>
    <w:p w14:paraId="70B37FA4" w14:textId="77777777" w:rsidR="0096096E" w:rsidRDefault="0096096E">
      <w:pPr>
        <w:pStyle w:val="Corpsdetexte"/>
        <w:spacing w:before="8"/>
        <w:rPr>
          <w:sz w:val="23"/>
        </w:rPr>
      </w:pPr>
    </w:p>
    <w:p w14:paraId="4AF99C39"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5" w:name="_bookmark2"/>
      <w:bookmarkStart w:id="6" w:name="_Toc77065746"/>
      <w:bookmarkEnd w:id="5"/>
      <w:r w:rsidRPr="00FD51E6">
        <w:rPr>
          <w:rFonts w:asciiTheme="minorHAnsi" w:hAnsiTheme="minorHAnsi" w:cstheme="minorHAnsi"/>
          <w:color w:val="4F81BB"/>
        </w:rPr>
        <w:lastRenderedPageBreak/>
        <w:t>Planning</w:t>
      </w:r>
      <w:bookmarkEnd w:id="6"/>
    </w:p>
    <w:p w14:paraId="26A1F6A8" w14:textId="6ACAF162" w:rsidR="0096096E" w:rsidRDefault="00C9320D">
      <w:pPr>
        <w:pStyle w:val="Corpsdetexte"/>
        <w:spacing w:before="1" w:line="276" w:lineRule="auto"/>
        <w:ind w:left="516" w:right="212"/>
        <w:jc w:val="both"/>
      </w:pPr>
      <w:r>
        <w:rPr>
          <w:color w:val="000009"/>
        </w:rPr>
        <w:t xml:space="preserve">La phase de « pilote » se déroulera </w:t>
      </w:r>
      <w:r w:rsidR="00FF5A45">
        <w:rPr>
          <w:color w:val="000009"/>
        </w:rPr>
        <w:t xml:space="preserve">officiellement </w:t>
      </w:r>
      <w:r>
        <w:rPr>
          <w:color w:val="000009"/>
        </w:rPr>
        <w:t>du 1</w:t>
      </w:r>
      <w:r>
        <w:rPr>
          <w:color w:val="000009"/>
          <w:vertAlign w:val="superscript"/>
        </w:rPr>
        <w:t>er</w:t>
      </w:r>
      <w:r>
        <w:rPr>
          <w:color w:val="000009"/>
        </w:rPr>
        <w:t xml:space="preserve"> </w:t>
      </w:r>
      <w:r w:rsidR="003511C1">
        <w:rPr>
          <w:color w:val="000009"/>
        </w:rPr>
        <w:t>octobre</w:t>
      </w:r>
      <w:r>
        <w:rPr>
          <w:color w:val="000009"/>
        </w:rPr>
        <w:t xml:space="preserve"> 2021 au </w:t>
      </w:r>
      <w:r w:rsidR="00281C53">
        <w:rPr>
          <w:color w:val="000009"/>
        </w:rPr>
        <w:t xml:space="preserve">31 </w:t>
      </w:r>
      <w:r w:rsidR="00D96232">
        <w:rPr>
          <w:color w:val="000009"/>
        </w:rPr>
        <w:t>janvier</w:t>
      </w:r>
      <w:r w:rsidR="00281C53">
        <w:rPr>
          <w:color w:val="000009"/>
        </w:rPr>
        <w:t xml:space="preserve"> 202</w:t>
      </w:r>
      <w:r w:rsidR="00D96232">
        <w:rPr>
          <w:color w:val="000009"/>
        </w:rPr>
        <w:t>2</w:t>
      </w:r>
      <w:r>
        <w:rPr>
          <w:color w:val="000009"/>
        </w:rPr>
        <w:t xml:space="preserve"> </w:t>
      </w:r>
    </w:p>
    <w:p w14:paraId="15984B84" w14:textId="77777777" w:rsidR="0096096E" w:rsidRDefault="0096096E">
      <w:pPr>
        <w:pStyle w:val="Corpsdetexte"/>
        <w:rPr>
          <w:sz w:val="20"/>
        </w:rPr>
      </w:pPr>
    </w:p>
    <w:p w14:paraId="0E95C6B8" w14:textId="4B8F5C45" w:rsidR="0096096E" w:rsidRDefault="00C9320D" w:rsidP="00695EF3">
      <w:pPr>
        <w:pStyle w:val="Titre1"/>
        <w:numPr>
          <w:ilvl w:val="2"/>
          <w:numId w:val="6"/>
        </w:numPr>
        <w:spacing w:before="240" w:after="240"/>
        <w:ind w:left="992" w:hanging="425"/>
        <w:rPr>
          <w:rFonts w:asciiTheme="minorHAnsi" w:hAnsiTheme="minorHAnsi" w:cstheme="minorHAnsi"/>
          <w:color w:val="4F81BB"/>
        </w:rPr>
      </w:pPr>
      <w:bookmarkStart w:id="7" w:name="_bookmark3"/>
      <w:bookmarkStart w:id="8" w:name="_Toc77065747"/>
      <w:bookmarkEnd w:id="7"/>
      <w:r w:rsidRPr="00FD51E6">
        <w:rPr>
          <w:rFonts w:asciiTheme="minorHAnsi" w:hAnsiTheme="minorHAnsi" w:cstheme="minorHAnsi"/>
          <w:color w:val="4F81BB"/>
        </w:rPr>
        <w:t>Modalités de participation au pilote</w:t>
      </w:r>
      <w:bookmarkEnd w:id="8"/>
    </w:p>
    <w:p w14:paraId="13088AF8" w14:textId="675FEC59" w:rsidR="00384623" w:rsidRPr="00FD51E6" w:rsidRDefault="00384623" w:rsidP="00384623">
      <w:pPr>
        <w:pStyle w:val="Titre2"/>
        <w:numPr>
          <w:ilvl w:val="3"/>
          <w:numId w:val="6"/>
        </w:numPr>
        <w:tabs>
          <w:tab w:val="left" w:pos="1418"/>
        </w:tabs>
        <w:spacing w:before="240" w:after="240"/>
        <w:ind w:left="2886" w:hanging="1894"/>
        <w:rPr>
          <w:color w:val="4F81BB"/>
        </w:rPr>
      </w:pPr>
      <w:bookmarkStart w:id="9" w:name="_Toc77065748"/>
      <w:r>
        <w:rPr>
          <w:color w:val="4F81BB"/>
        </w:rPr>
        <w:t>Conditions préalables pour participer au pilote DSN</w:t>
      </w:r>
      <w:bookmarkEnd w:id="9"/>
    </w:p>
    <w:p w14:paraId="794E4E20" w14:textId="2045D86C" w:rsidR="00384623" w:rsidRDefault="00B04408" w:rsidP="00384623">
      <w:pPr>
        <w:pStyle w:val="Corpsdetexte"/>
        <w:ind w:left="516"/>
      </w:pPr>
      <w:r>
        <w:t xml:space="preserve">Toutes les caisses du Réseau CIBTP participent au pilote DSN. Cela concerne </w:t>
      </w:r>
      <w:r w:rsidR="00384623">
        <w:t>:</w:t>
      </w:r>
    </w:p>
    <w:p w14:paraId="42C9014A" w14:textId="78048BDE" w:rsidR="00384623" w:rsidRDefault="00B04408" w:rsidP="008540A3">
      <w:pPr>
        <w:pStyle w:val="Corpsdetexte"/>
        <w:numPr>
          <w:ilvl w:val="0"/>
          <w:numId w:val="16"/>
        </w:numPr>
      </w:pPr>
      <w:r>
        <w:t>Les d</w:t>
      </w:r>
      <w:r w:rsidR="00384623">
        <w:t>eux caisses nationales,</w:t>
      </w:r>
    </w:p>
    <w:p w14:paraId="01641049" w14:textId="0B7FF388" w:rsidR="00384623" w:rsidRPr="00384623" w:rsidRDefault="00384623" w:rsidP="008540A3">
      <w:pPr>
        <w:pStyle w:val="Paragraphedeliste"/>
        <w:spacing w:before="13" w:line="266" w:lineRule="auto"/>
        <w:ind w:left="1701" w:right="214" w:firstLine="0"/>
        <w:jc w:val="both"/>
        <w:rPr>
          <w:color w:val="000009"/>
        </w:rPr>
      </w:pPr>
      <w:r w:rsidRPr="00384623">
        <w:rPr>
          <w:color w:val="000009"/>
        </w:rPr>
        <w:t>La Caisse Nationale des Entrepreneurs de Travaux Publics (CNETP)</w:t>
      </w:r>
    </w:p>
    <w:p w14:paraId="46AE4D7F" w14:textId="1D8A518A" w:rsidR="00384623" w:rsidRPr="008540A3" w:rsidRDefault="00384623" w:rsidP="008540A3">
      <w:pPr>
        <w:spacing w:before="13" w:line="266" w:lineRule="auto"/>
        <w:ind w:left="1701" w:right="214"/>
        <w:jc w:val="both"/>
        <w:rPr>
          <w:color w:val="000009"/>
        </w:rPr>
      </w:pPr>
      <w:r w:rsidRPr="008540A3">
        <w:rPr>
          <w:color w:val="000009"/>
        </w:rPr>
        <w:t>La Caisse Nationale des Coopératives (CNS)</w:t>
      </w:r>
    </w:p>
    <w:p w14:paraId="4774B081" w14:textId="1C8AA3C2" w:rsidR="00384623" w:rsidRDefault="00B04408" w:rsidP="008540A3">
      <w:pPr>
        <w:pStyle w:val="Corpsdetexte"/>
        <w:numPr>
          <w:ilvl w:val="0"/>
          <w:numId w:val="16"/>
        </w:numPr>
      </w:pPr>
      <w:r>
        <w:t>Les n</w:t>
      </w:r>
      <w:r w:rsidR="00384623">
        <w:t>euf caisses congés intempéries BTP (caisses CIBTP),</w:t>
      </w:r>
    </w:p>
    <w:p w14:paraId="4C49BCAA" w14:textId="0AF04DF6" w:rsidR="00384623" w:rsidRPr="008540A3" w:rsidRDefault="00384623" w:rsidP="008540A3">
      <w:pPr>
        <w:spacing w:before="13" w:line="266" w:lineRule="auto"/>
        <w:ind w:left="1701" w:right="214"/>
        <w:jc w:val="both"/>
        <w:rPr>
          <w:color w:val="000009"/>
        </w:rPr>
      </w:pPr>
      <w:r w:rsidRPr="008540A3">
        <w:rPr>
          <w:color w:val="000009"/>
        </w:rPr>
        <w:t>La Caisse CIBTP de l'Ile-de-France</w:t>
      </w:r>
    </w:p>
    <w:p w14:paraId="43D7B4BA" w14:textId="4A28143C" w:rsidR="00384623" w:rsidRPr="008540A3" w:rsidRDefault="00384623" w:rsidP="008540A3">
      <w:pPr>
        <w:spacing w:before="13" w:line="266" w:lineRule="auto"/>
        <w:ind w:left="1701" w:right="214"/>
        <w:jc w:val="both"/>
        <w:rPr>
          <w:color w:val="000009"/>
        </w:rPr>
      </w:pPr>
      <w:r w:rsidRPr="008540A3">
        <w:rPr>
          <w:color w:val="000009"/>
        </w:rPr>
        <w:t>La Caisse CIBTP du Nord-Ouest</w:t>
      </w:r>
    </w:p>
    <w:p w14:paraId="453D1DC9" w14:textId="6D95DE3C" w:rsidR="00384623" w:rsidRPr="008540A3" w:rsidRDefault="00384623" w:rsidP="008540A3">
      <w:pPr>
        <w:spacing w:before="13" w:line="266" w:lineRule="auto"/>
        <w:ind w:left="1701" w:right="214"/>
        <w:jc w:val="both"/>
        <w:rPr>
          <w:color w:val="000009"/>
        </w:rPr>
      </w:pPr>
      <w:r w:rsidRPr="008540A3">
        <w:rPr>
          <w:color w:val="000009"/>
        </w:rPr>
        <w:t>La Caisse CIBTP du Grand Est</w:t>
      </w:r>
    </w:p>
    <w:p w14:paraId="54AC762B" w14:textId="0743E645" w:rsidR="00384623" w:rsidRPr="008540A3" w:rsidRDefault="00384623" w:rsidP="008540A3">
      <w:pPr>
        <w:spacing w:before="13" w:line="266" w:lineRule="auto"/>
        <w:ind w:left="1701" w:right="214"/>
        <w:jc w:val="both"/>
        <w:rPr>
          <w:color w:val="000009"/>
        </w:rPr>
      </w:pPr>
      <w:r w:rsidRPr="008540A3">
        <w:rPr>
          <w:color w:val="000009"/>
        </w:rPr>
        <w:t>La Caisse CIBTP de Rhône-Alpes Auvergne</w:t>
      </w:r>
    </w:p>
    <w:p w14:paraId="773E3AC4" w14:textId="4ACC98AE" w:rsidR="00384623" w:rsidRPr="008540A3" w:rsidRDefault="00384623" w:rsidP="008540A3">
      <w:pPr>
        <w:spacing w:before="13" w:line="266" w:lineRule="auto"/>
        <w:ind w:left="1701" w:right="214"/>
        <w:jc w:val="both"/>
        <w:rPr>
          <w:color w:val="000009"/>
        </w:rPr>
      </w:pPr>
      <w:r w:rsidRPr="008540A3">
        <w:rPr>
          <w:color w:val="000009"/>
        </w:rPr>
        <w:t>La Caisse CIBTP de la Région Méditerranée</w:t>
      </w:r>
    </w:p>
    <w:p w14:paraId="296167AB" w14:textId="6E4A94BF" w:rsidR="00384623" w:rsidRPr="008540A3" w:rsidRDefault="00384623" w:rsidP="008540A3">
      <w:pPr>
        <w:spacing w:before="13" w:line="266" w:lineRule="auto"/>
        <w:ind w:left="1701" w:right="214"/>
        <w:jc w:val="both"/>
        <w:rPr>
          <w:color w:val="000009"/>
        </w:rPr>
      </w:pPr>
      <w:r w:rsidRPr="008540A3">
        <w:rPr>
          <w:color w:val="000009"/>
        </w:rPr>
        <w:t>La Caisse CIBTP de la Région du Centre</w:t>
      </w:r>
    </w:p>
    <w:p w14:paraId="18D2C558" w14:textId="3786AE05" w:rsidR="00384623" w:rsidRPr="008540A3" w:rsidRDefault="00384623" w:rsidP="008540A3">
      <w:pPr>
        <w:spacing w:before="13" w:line="266" w:lineRule="auto"/>
        <w:ind w:left="1701" w:right="214"/>
        <w:jc w:val="both"/>
        <w:rPr>
          <w:color w:val="000009"/>
        </w:rPr>
      </w:pPr>
      <w:r w:rsidRPr="008540A3">
        <w:rPr>
          <w:color w:val="000009"/>
        </w:rPr>
        <w:t>La Caisse CIBTP du Sud-Ouest</w:t>
      </w:r>
    </w:p>
    <w:p w14:paraId="68E9799D" w14:textId="4A57F05A" w:rsidR="00384623" w:rsidRPr="008540A3" w:rsidRDefault="00384623" w:rsidP="008540A3">
      <w:pPr>
        <w:spacing w:before="13" w:line="266" w:lineRule="auto"/>
        <w:ind w:left="1701" w:right="214"/>
        <w:jc w:val="both"/>
        <w:rPr>
          <w:color w:val="000009"/>
        </w:rPr>
      </w:pPr>
      <w:r w:rsidRPr="008540A3">
        <w:rPr>
          <w:color w:val="000009"/>
        </w:rPr>
        <w:t>La Caisse CIBTP du Centre Ouest</w:t>
      </w:r>
    </w:p>
    <w:p w14:paraId="6C067944" w14:textId="68D10C66" w:rsidR="00384623" w:rsidRPr="008540A3" w:rsidRDefault="00384623" w:rsidP="008540A3">
      <w:pPr>
        <w:spacing w:before="13" w:line="266" w:lineRule="auto"/>
        <w:ind w:left="1701" w:right="214"/>
        <w:jc w:val="both"/>
        <w:rPr>
          <w:color w:val="000009"/>
        </w:rPr>
      </w:pPr>
      <w:r w:rsidRPr="008540A3">
        <w:rPr>
          <w:color w:val="000009"/>
        </w:rPr>
        <w:t>La Caisse CIBTP du Grand Ouest</w:t>
      </w:r>
    </w:p>
    <w:p w14:paraId="7DC98849" w14:textId="2BB00FC1" w:rsidR="00384623" w:rsidRDefault="00B04408" w:rsidP="008540A3">
      <w:pPr>
        <w:pStyle w:val="Corpsdetexte"/>
        <w:numPr>
          <w:ilvl w:val="0"/>
          <w:numId w:val="16"/>
        </w:numPr>
      </w:pPr>
      <w:r>
        <w:t>Les d</w:t>
      </w:r>
      <w:r w:rsidR="00384623">
        <w:t>eux caisses des DOM,</w:t>
      </w:r>
    </w:p>
    <w:p w14:paraId="04609024" w14:textId="1F04EFFE" w:rsidR="008540A3" w:rsidRPr="008540A3" w:rsidRDefault="00384623" w:rsidP="008540A3">
      <w:pPr>
        <w:spacing w:before="13" w:line="266" w:lineRule="auto"/>
        <w:ind w:left="1701" w:right="214"/>
        <w:jc w:val="both"/>
        <w:rPr>
          <w:color w:val="000009"/>
        </w:rPr>
      </w:pPr>
      <w:r w:rsidRPr="008540A3">
        <w:rPr>
          <w:color w:val="000009"/>
        </w:rPr>
        <w:t xml:space="preserve">La Caisse </w:t>
      </w:r>
      <w:r w:rsidR="008540A3" w:rsidRPr="008540A3">
        <w:rPr>
          <w:color w:val="000009"/>
        </w:rPr>
        <w:t>Congés BTP de la Réunion</w:t>
      </w:r>
    </w:p>
    <w:p w14:paraId="7BC2C27D" w14:textId="1134F6CC" w:rsidR="008540A3" w:rsidRPr="008540A3" w:rsidRDefault="008540A3" w:rsidP="008540A3">
      <w:pPr>
        <w:spacing w:before="13" w:line="266" w:lineRule="auto"/>
        <w:ind w:left="1701" w:right="214"/>
        <w:jc w:val="both"/>
        <w:rPr>
          <w:color w:val="000009"/>
        </w:rPr>
      </w:pPr>
      <w:r w:rsidRPr="008540A3">
        <w:rPr>
          <w:color w:val="000009"/>
        </w:rPr>
        <w:t xml:space="preserve">La Caisse Congés BTP Antilles et Guyane </w:t>
      </w:r>
      <w:r w:rsidR="00483A50">
        <w:rPr>
          <w:color w:val="000009"/>
        </w:rPr>
        <w:t>pour les trois départements :</w:t>
      </w:r>
    </w:p>
    <w:p w14:paraId="2D1C2FEF" w14:textId="37ECB412"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Martinique »</w:t>
      </w:r>
    </w:p>
    <w:p w14:paraId="6EEF7BF9" w14:textId="0EC4E6B7"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Guadeloupe »</w:t>
      </w:r>
    </w:p>
    <w:p w14:paraId="7C7580CA" w14:textId="32D3BB98" w:rsidR="008540A3" w:rsidRDefault="008540A3" w:rsidP="008540A3">
      <w:pPr>
        <w:pStyle w:val="Paragraphedeliste"/>
        <w:tabs>
          <w:tab w:val="left" w:pos="1225"/>
        </w:tabs>
        <w:spacing w:before="13" w:line="266" w:lineRule="auto"/>
        <w:ind w:left="2880" w:right="214" w:firstLine="0"/>
        <w:jc w:val="both"/>
        <w:rPr>
          <w:color w:val="000009"/>
        </w:rPr>
      </w:pPr>
      <w:r>
        <w:rPr>
          <w:color w:val="000009"/>
        </w:rPr>
        <w:t xml:space="preserve"> « Guyane »</w:t>
      </w:r>
    </w:p>
    <w:p w14:paraId="36D5A2B6" w14:textId="454CF9B2" w:rsidR="00384623" w:rsidRDefault="00384623" w:rsidP="00384623">
      <w:pPr>
        <w:pStyle w:val="Paragraphedeliste"/>
        <w:tabs>
          <w:tab w:val="left" w:pos="1225"/>
        </w:tabs>
        <w:spacing w:before="13" w:line="266" w:lineRule="auto"/>
        <w:ind w:left="1080" w:right="214" w:firstLine="0"/>
        <w:jc w:val="both"/>
        <w:rPr>
          <w:color w:val="000009"/>
        </w:rPr>
      </w:pPr>
    </w:p>
    <w:p w14:paraId="3513EE8B" w14:textId="6E679474"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Pour la Manutention portuaire, les caisses participantes sont celles du Havre</w:t>
      </w:r>
      <w:r w:rsidR="0010301D">
        <w:rPr>
          <w:color w:val="000009"/>
        </w:rPr>
        <w:t xml:space="preserve"> </w:t>
      </w:r>
      <w:r>
        <w:rPr>
          <w:color w:val="000009"/>
        </w:rPr>
        <w:t>et de Marseille.</w:t>
      </w:r>
    </w:p>
    <w:p w14:paraId="39D2C4D3" w14:textId="59AA7CA2"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 xml:space="preserve">Pour le Transport, il s’agit de la </w:t>
      </w:r>
      <w:r>
        <w:rPr>
          <w:i/>
          <w:iCs/>
          <w:color w:val="000009"/>
        </w:rPr>
        <w:t>CICPRR (Lyon</w:t>
      </w:r>
      <w:r w:rsidR="0013797D">
        <w:rPr>
          <w:i/>
          <w:iCs/>
          <w:color w:val="000009"/>
        </w:rPr>
        <w:t xml:space="preserve"> et Bordeaux</w:t>
      </w:r>
      <w:r>
        <w:rPr>
          <w:i/>
          <w:iCs/>
          <w:color w:val="000009"/>
        </w:rPr>
        <w:t xml:space="preserve">), </w:t>
      </w:r>
      <w:r>
        <w:rPr>
          <w:color w:val="000009"/>
        </w:rPr>
        <w:t>la CICPRM (Marseille) et la CICPRP (Paris).</w:t>
      </w:r>
    </w:p>
    <w:p w14:paraId="637C6970" w14:textId="77777777" w:rsidR="00314DA0" w:rsidRDefault="00314DA0" w:rsidP="00384623">
      <w:pPr>
        <w:pStyle w:val="Paragraphedeliste"/>
        <w:tabs>
          <w:tab w:val="left" w:pos="1225"/>
        </w:tabs>
        <w:spacing w:before="13" w:line="266" w:lineRule="auto"/>
        <w:ind w:left="1080" w:right="214" w:firstLine="0"/>
        <w:jc w:val="both"/>
        <w:rPr>
          <w:color w:val="000009"/>
        </w:rPr>
      </w:pPr>
    </w:p>
    <w:p w14:paraId="0F003727" w14:textId="42EDED81" w:rsidR="004256A9" w:rsidRPr="003E7344" w:rsidRDefault="004256A9" w:rsidP="004256A9">
      <w:pPr>
        <w:pStyle w:val="Corpsdetexte"/>
        <w:spacing w:line="278" w:lineRule="auto"/>
        <w:ind w:left="516" w:right="213"/>
        <w:jc w:val="both"/>
      </w:pPr>
      <w:r w:rsidRPr="003E7344">
        <w:t xml:space="preserve">La demande d’inscription au pilote DSN suit </w:t>
      </w:r>
      <w:r>
        <w:t>deux</w:t>
      </w:r>
      <w:r w:rsidRPr="003E7344">
        <w:t xml:space="preserve"> étapes</w:t>
      </w:r>
      <w:r w:rsidR="00D32F6B">
        <w:t xml:space="preserve"> et permettra aux caisses d’avoir une meilleure visibilité sur les participations au pilote</w:t>
      </w:r>
      <w:r>
        <w:t> :</w:t>
      </w:r>
    </w:p>
    <w:p w14:paraId="16507A5C" w14:textId="023D4427" w:rsidR="004256A9"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1</w:t>
      </w:r>
    </w:p>
    <w:p w14:paraId="036C2C17" w14:textId="6002991F" w:rsidR="00314DA0" w:rsidRPr="00F45BAE" w:rsidRDefault="00314DA0" w:rsidP="004256A9">
      <w:pPr>
        <w:pStyle w:val="Corpsdetexte"/>
        <w:spacing w:line="276" w:lineRule="auto"/>
        <w:ind w:left="516" w:right="211"/>
        <w:jc w:val="both"/>
        <w:rPr>
          <w:bCs/>
          <w:iCs/>
          <w:color w:val="000009"/>
        </w:rPr>
      </w:pPr>
      <w:r w:rsidRPr="00F45BAE">
        <w:rPr>
          <w:bCs/>
          <w:iCs/>
          <w:color w:val="000009"/>
        </w:rPr>
        <w:t>Pour les caisses du BTP :</w:t>
      </w:r>
    </w:p>
    <w:p w14:paraId="7125C280" w14:textId="77777777" w:rsidR="00314DA0" w:rsidRPr="003E7344" w:rsidRDefault="00314DA0" w:rsidP="004256A9">
      <w:pPr>
        <w:pStyle w:val="Corpsdetexte"/>
        <w:spacing w:line="276" w:lineRule="auto"/>
        <w:ind w:left="516" w:right="211"/>
        <w:jc w:val="both"/>
        <w:rPr>
          <w:b/>
          <w:bCs/>
          <w:i/>
          <w:iCs/>
          <w:color w:val="000009"/>
        </w:rPr>
      </w:pPr>
    </w:p>
    <w:p w14:paraId="2872CED3" w14:textId="77777777" w:rsidR="004256A9" w:rsidRDefault="004256A9" w:rsidP="004256A9">
      <w:pPr>
        <w:pStyle w:val="Corpsdetexte"/>
        <w:spacing w:line="278" w:lineRule="auto"/>
        <w:ind w:left="851" w:right="213"/>
        <w:jc w:val="both"/>
      </w:pPr>
      <w:r>
        <w:t>Compléter les cellules sur fond bleu de fiche navette disponible à l’adresse :</w:t>
      </w:r>
    </w:p>
    <w:p w14:paraId="57753F5B" w14:textId="77777777" w:rsidR="004256A9" w:rsidRDefault="004256A9" w:rsidP="004256A9">
      <w:pPr>
        <w:pStyle w:val="Corpsdetexte"/>
        <w:spacing w:line="278" w:lineRule="auto"/>
        <w:ind w:left="1418" w:right="213"/>
        <w:jc w:val="both"/>
      </w:pPr>
      <w:r w:rsidRPr="00DE4CA7">
        <w:sym w:font="Wingdings" w:char="F046"/>
      </w:r>
      <w:r>
        <w:t xml:space="preserve"> </w:t>
      </w:r>
      <w:hyperlink r:id="rId16" w:history="1">
        <w:r w:rsidRPr="00F45BAE">
          <w:rPr>
            <w:rStyle w:val="Lienhypertexte"/>
          </w:rPr>
          <w:t>https://www.net-entreprises.fr/media/documentation/fiche-navette-caisses-BTP.xlsx</w:t>
        </w:r>
      </w:hyperlink>
      <w:r>
        <w:t xml:space="preserve"> </w:t>
      </w:r>
    </w:p>
    <w:p w14:paraId="480C6392" w14:textId="77777777" w:rsidR="004256A9" w:rsidRDefault="004256A9" w:rsidP="004256A9">
      <w:pPr>
        <w:pStyle w:val="Corpsdetexte"/>
        <w:spacing w:line="278" w:lineRule="auto"/>
        <w:ind w:left="851" w:right="213"/>
        <w:jc w:val="both"/>
      </w:pPr>
      <w:r>
        <w:t>et envoyer cette fiche par courriel à la caisse auprès de laquelle l’entreprise est adhérente :</w:t>
      </w:r>
    </w:p>
    <w:p w14:paraId="1E54A5E4" w14:textId="77777777" w:rsidR="004256A9" w:rsidRDefault="004256A9" w:rsidP="004256A9">
      <w:pPr>
        <w:pStyle w:val="Corpsdetexte"/>
        <w:ind w:left="516"/>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1724735A"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shd w:val="clear" w:color="auto" w:fill="F79646" w:themeFill="accent6"/>
          </w:tcPr>
          <w:p w14:paraId="306CEB1B" w14:textId="77777777" w:rsidR="004256A9" w:rsidRPr="006B059D" w:rsidRDefault="004256A9" w:rsidP="004256A9">
            <w:pPr>
              <w:pStyle w:val="Corpsdetexte"/>
              <w:spacing w:beforeLines="40" w:before="96" w:afterLines="40" w:after="96"/>
              <w:rPr>
                <w:color w:val="404040" w:themeColor="text1" w:themeTint="BF"/>
              </w:rPr>
            </w:pPr>
            <w:bookmarkStart w:id="10" w:name="_Hlk71709862"/>
            <w:r w:rsidRPr="006B059D">
              <w:rPr>
                <w:color w:val="404040" w:themeColor="text1" w:themeTint="BF"/>
              </w:rPr>
              <w:t>Caisse</w:t>
            </w:r>
          </w:p>
        </w:tc>
        <w:tc>
          <w:tcPr>
            <w:tcW w:w="851" w:type="dxa"/>
            <w:tcBorders>
              <w:bottom w:val="none" w:sz="0" w:space="0" w:color="auto"/>
            </w:tcBorders>
            <w:shd w:val="clear" w:color="auto" w:fill="F79646" w:themeFill="accent6"/>
          </w:tcPr>
          <w:p w14:paraId="5D842507"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tcBorders>
              <w:bottom w:val="none" w:sz="0" w:space="0" w:color="auto"/>
            </w:tcBorders>
            <w:shd w:val="clear" w:color="auto" w:fill="F79646" w:themeFill="accent6"/>
          </w:tcPr>
          <w:p w14:paraId="318D5C8E"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5390BB2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C6A0D46"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3B8C1E81"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097B203F" w14:textId="27F1494F"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7" w:history="1">
              <w:r w:rsidR="00450E89" w:rsidRPr="00611DD7">
                <w:rPr>
                  <w:rStyle w:val="Lienhypertexte"/>
                </w:rPr>
                <w:t>pilotedsn@cnetp.fr</w:t>
              </w:r>
            </w:hyperlink>
          </w:p>
        </w:tc>
      </w:tr>
      <w:tr w:rsidR="004256A9" w14:paraId="5B644EFA"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268655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l'Ile-de-France</w:t>
            </w:r>
          </w:p>
        </w:tc>
        <w:tc>
          <w:tcPr>
            <w:tcW w:w="851" w:type="dxa"/>
          </w:tcPr>
          <w:p w14:paraId="2A05825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306630A1" w14:textId="347FCCE8"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18" w:history="1">
              <w:r w:rsidR="00450E89" w:rsidRPr="00611DD7">
                <w:rPr>
                  <w:rStyle w:val="Lienhypertexte"/>
                </w:rPr>
                <w:t>pilotedsn.idf@cibtp.fr</w:t>
              </w:r>
            </w:hyperlink>
          </w:p>
        </w:tc>
      </w:tr>
      <w:tr w:rsidR="004256A9" w14:paraId="0543D7A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236B964"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787312B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71A2953A" w14:textId="10056F71"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9" w:history="1">
              <w:r w:rsidR="00450E89" w:rsidRPr="00611DD7">
                <w:rPr>
                  <w:rStyle w:val="Lienhypertexte"/>
                </w:rPr>
                <w:t>pilotedsn.no@cibtp.fr</w:t>
              </w:r>
            </w:hyperlink>
          </w:p>
        </w:tc>
      </w:tr>
      <w:tr w:rsidR="004256A9" w14:paraId="1296069F"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6B58FDE"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4E5CFBD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6035FF75" w14:textId="4DB26ABB"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0" w:history="1">
              <w:r w:rsidR="00450E89" w:rsidRPr="00611DD7">
                <w:rPr>
                  <w:rStyle w:val="Lienhypertexte"/>
                </w:rPr>
                <w:t>pilotedsn.grandest@cibtp.fr</w:t>
              </w:r>
            </w:hyperlink>
          </w:p>
        </w:tc>
      </w:tr>
      <w:tr w:rsidR="004256A9" w14:paraId="30A360D1"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088B0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36E5BF1C"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26E169C5" w14:textId="3A2CB4AB"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1" w:history="1">
              <w:r w:rsidR="00450E89" w:rsidRPr="00611DD7">
                <w:rPr>
                  <w:rStyle w:val="Lienhypertexte"/>
                </w:rPr>
                <w:t>pilotedsn.raa@cibtp.fr</w:t>
              </w:r>
            </w:hyperlink>
          </w:p>
        </w:tc>
      </w:tr>
      <w:tr w:rsidR="004256A9" w14:paraId="54A9A36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C5F8E3"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3E9D076"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6BEF4151" w14:textId="20818230"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2" w:history="1">
              <w:r w:rsidR="00450E89" w:rsidRPr="00611DD7">
                <w:rPr>
                  <w:rStyle w:val="Lienhypertexte"/>
                </w:rPr>
                <w:t>pilotedsn.mediterranee@cibtp.fr</w:t>
              </w:r>
            </w:hyperlink>
          </w:p>
        </w:tc>
      </w:tr>
      <w:tr w:rsidR="004256A9" w14:paraId="724F8F6F"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AEEA4AD"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du Centre</w:t>
            </w:r>
          </w:p>
        </w:tc>
        <w:tc>
          <w:tcPr>
            <w:tcW w:w="851" w:type="dxa"/>
          </w:tcPr>
          <w:p w14:paraId="003036CD"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54B3018E" w14:textId="6CE850C7"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3" w:history="1">
              <w:r w:rsidR="00450E89" w:rsidRPr="00611DD7">
                <w:rPr>
                  <w:rStyle w:val="Lienhypertexte"/>
                </w:rPr>
                <w:t>pilotedsn@cibtp-regionducentre.fr</w:t>
              </w:r>
            </w:hyperlink>
          </w:p>
        </w:tc>
      </w:tr>
      <w:tr w:rsidR="004256A9" w14:paraId="735CCA23"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13E7E4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058015E2"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1DD444B6" w14:textId="4F300B27"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4" w:history="1">
              <w:r w:rsidR="00450E89" w:rsidRPr="00611DD7">
                <w:rPr>
                  <w:rStyle w:val="Lienhypertexte"/>
                </w:rPr>
                <w:t>pilotedsn@cibtp-sud-ouest.fr</w:t>
              </w:r>
            </w:hyperlink>
          </w:p>
        </w:tc>
      </w:tr>
      <w:tr w:rsidR="004256A9" w14:paraId="237D216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9C3A09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70F5A9A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1B799CB2" w14:textId="4F79FBAB"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5" w:history="1">
              <w:r w:rsidR="00450E89" w:rsidRPr="00611DD7">
                <w:rPr>
                  <w:rStyle w:val="Lienhypertexte"/>
                </w:rPr>
                <w:t>pilotedsn.co@cibtp.fr</w:t>
              </w:r>
            </w:hyperlink>
          </w:p>
        </w:tc>
      </w:tr>
      <w:tr w:rsidR="004256A9" w14:paraId="3A3CA0E2"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277EE06"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DF322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136F91E4" w14:textId="439963D4"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6" w:history="1">
              <w:r w:rsidR="00450E89" w:rsidRPr="00611DD7">
                <w:rPr>
                  <w:rStyle w:val="Lienhypertexte"/>
                </w:rPr>
                <w:t>pilotedsn.grandouest@cibtp.fr</w:t>
              </w:r>
            </w:hyperlink>
          </w:p>
        </w:tc>
      </w:tr>
      <w:tr w:rsidR="004256A9" w14:paraId="5D80B5A6"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F4DBC3"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469FA3A0"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75551E84" w14:textId="6B6E98F3"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7" w:history="1">
              <w:r w:rsidR="00450E89" w:rsidRPr="00611DD7">
                <w:rPr>
                  <w:rStyle w:val="Lienhypertexte"/>
                </w:rPr>
                <w:t>pilotedsn.cooperatives@cibtp.fr</w:t>
              </w:r>
            </w:hyperlink>
          </w:p>
        </w:tc>
      </w:tr>
      <w:tr w:rsidR="004256A9" w14:paraId="6F95067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DC57959"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0BCD0F3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54CDA08C" w14:textId="16B9BF3F"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8" w:history="1">
              <w:r w:rsidR="00450E89" w:rsidRPr="00611DD7">
                <w:rPr>
                  <w:rStyle w:val="Lienhypertexte"/>
                </w:rPr>
                <w:t>pilotedsn@conges-btp.re</w:t>
              </w:r>
            </w:hyperlink>
          </w:p>
        </w:tc>
      </w:tr>
      <w:tr w:rsidR="004256A9" w14:paraId="7071E62D"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3258A0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122DDC9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0473FB07" w14:textId="2C81BE9E"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9" w:history="1">
              <w:r w:rsidR="00450E89" w:rsidRPr="00611DD7">
                <w:rPr>
                  <w:rStyle w:val="Lienhypertexte"/>
                </w:rPr>
                <w:t>pilotedsn@congesbtp-ag.fr</w:t>
              </w:r>
            </w:hyperlink>
          </w:p>
        </w:tc>
      </w:tr>
      <w:tr w:rsidR="004256A9" w14:paraId="11802F3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C9833B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560619B3"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4314D6C6" w14:textId="6DA99DD3" w:rsidR="004256A9" w:rsidRDefault="007C6EC1"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30" w:history="1">
              <w:r w:rsidR="00450E89" w:rsidRPr="00611DD7">
                <w:rPr>
                  <w:rStyle w:val="Lienhypertexte"/>
                </w:rPr>
                <w:t>pilotedsn@congesbtp-ag.fr</w:t>
              </w:r>
            </w:hyperlink>
          </w:p>
        </w:tc>
      </w:tr>
      <w:tr w:rsidR="004256A9" w14:paraId="404C424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DA111A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272FDD8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72519EF6" w14:textId="0E89DD3C" w:rsidR="004256A9" w:rsidRDefault="007C6EC1"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31" w:history="1">
              <w:r w:rsidR="00450E89" w:rsidRPr="00611DD7">
                <w:rPr>
                  <w:rStyle w:val="Lienhypertexte"/>
                </w:rPr>
                <w:t>pilotedsn@congesbtp-ag.fr</w:t>
              </w:r>
            </w:hyperlink>
          </w:p>
        </w:tc>
      </w:tr>
    </w:tbl>
    <w:p w14:paraId="48982C0F" w14:textId="09F07C6A" w:rsidR="004256A9" w:rsidRDefault="004256A9" w:rsidP="004256A9">
      <w:pPr>
        <w:pStyle w:val="Corpsdetexte"/>
        <w:ind w:left="516"/>
      </w:pPr>
    </w:p>
    <w:p w14:paraId="69E1A8E0" w14:textId="1C3B9120" w:rsidR="00314DA0" w:rsidRDefault="00314DA0" w:rsidP="004256A9">
      <w:pPr>
        <w:pStyle w:val="Corpsdetexte"/>
        <w:ind w:left="516"/>
      </w:pPr>
      <w:r>
        <w:t>Pour la caisse CICPRR (Transport Lyon</w:t>
      </w:r>
      <w:r w:rsidR="00D96232">
        <w:t xml:space="preserve"> et Bordeaux</w:t>
      </w:r>
      <w:r>
        <w:t>) :</w:t>
      </w:r>
    </w:p>
    <w:p w14:paraId="6AA274FD" w14:textId="77777777" w:rsidR="00314DA0" w:rsidRDefault="00314DA0" w:rsidP="004256A9">
      <w:pPr>
        <w:pStyle w:val="Corpsdetexte"/>
        <w:ind w:left="516"/>
      </w:pPr>
    </w:p>
    <w:p w14:paraId="117AB2A4" w14:textId="3C00BF17" w:rsidR="00450E89" w:rsidRDefault="00314DA0" w:rsidP="00450E89">
      <w:pPr>
        <w:pStyle w:val="Corpsdetexte"/>
        <w:spacing w:line="278" w:lineRule="auto"/>
        <w:ind w:left="851" w:right="213"/>
        <w:jc w:val="both"/>
        <w:rPr>
          <w:rStyle w:val="Lienhypertexte"/>
        </w:rPr>
      </w:pPr>
      <w:r>
        <w:t>Le déclarant doit compléter les cellules sur fond bleu de</w:t>
      </w:r>
      <w:r w:rsidR="00AB1BD6">
        <w:t xml:space="preserve"> la</w:t>
      </w:r>
      <w:r>
        <w:t xml:space="preserve"> fiche navette </w:t>
      </w:r>
      <w:r w:rsidR="00450E89">
        <w:t xml:space="preserve">disponible et envoyer cette fiche à </w:t>
      </w:r>
      <w:hyperlink r:id="rId32" w:history="1">
        <w:r w:rsidR="00450E89" w:rsidRPr="00B1317E">
          <w:rPr>
            <w:rStyle w:val="Lienhypertexte"/>
          </w:rPr>
          <w:t>pilote-dsn@cicp2r.org</w:t>
        </w:r>
      </w:hyperlink>
    </w:p>
    <w:p w14:paraId="2ABE45EE" w14:textId="0925A2DE" w:rsidR="00450E89" w:rsidRDefault="00450E89" w:rsidP="00314DA0">
      <w:pPr>
        <w:pStyle w:val="Corpsdetexte"/>
        <w:spacing w:line="278" w:lineRule="auto"/>
        <w:ind w:left="851" w:right="213"/>
        <w:jc w:val="both"/>
      </w:pPr>
      <w:r>
        <w:t xml:space="preserve">Lien fiche navette : </w:t>
      </w:r>
    </w:p>
    <w:p w14:paraId="1235398A" w14:textId="249B1FDC" w:rsidR="00314DA0" w:rsidRDefault="007C6EC1" w:rsidP="00314DA0">
      <w:pPr>
        <w:pStyle w:val="Corpsdetexte"/>
        <w:spacing w:line="278" w:lineRule="auto"/>
        <w:ind w:left="851" w:right="213"/>
        <w:jc w:val="both"/>
        <w:rPr>
          <w:rStyle w:val="Lienhypertexte"/>
        </w:rPr>
      </w:pPr>
      <w:hyperlink r:id="rId33" w:history="1">
        <w:r w:rsidR="00450E89" w:rsidRPr="00450E89">
          <w:rPr>
            <w:rStyle w:val="Lienhypertexte"/>
          </w:rPr>
          <w:t>https://www.net-entreprises.fr/media/documentation/fiche-navette-caisses-CICPRR.xlsx</w:t>
        </w:r>
      </w:hyperlink>
      <w:r w:rsidR="00314DA0">
        <w:t xml:space="preserve"> </w:t>
      </w:r>
    </w:p>
    <w:p w14:paraId="35C4AFDE" w14:textId="63627928" w:rsidR="00314DA0" w:rsidRDefault="00314DA0" w:rsidP="00314DA0">
      <w:pPr>
        <w:pStyle w:val="Corpsdetexte"/>
        <w:spacing w:line="278" w:lineRule="auto"/>
        <w:ind w:left="851" w:right="213"/>
        <w:jc w:val="both"/>
        <w:rPr>
          <w:rStyle w:val="Lienhypertexte"/>
        </w:rPr>
      </w:pPr>
    </w:p>
    <w:p w14:paraId="53CED589" w14:textId="0F949AF1" w:rsidR="00314DA0" w:rsidRPr="00A217CB" w:rsidRDefault="00A217CB" w:rsidP="00A217CB">
      <w:pPr>
        <w:pStyle w:val="Corpsdetexte"/>
      </w:pPr>
      <w:r>
        <w:t xml:space="preserve">          </w:t>
      </w:r>
      <w:r w:rsidR="00314DA0" w:rsidRPr="00A217CB">
        <w:t xml:space="preserve">Pour la caisse </w:t>
      </w:r>
      <w:r w:rsidR="0010301D" w:rsidRPr="00A217CB">
        <w:t>CICPRM (Transport Marseille) :</w:t>
      </w:r>
    </w:p>
    <w:p w14:paraId="187BA043" w14:textId="2824A21F" w:rsidR="009A1ED8" w:rsidRDefault="009A1ED8" w:rsidP="00F45BAE">
      <w:pPr>
        <w:pStyle w:val="Corpsdetexte"/>
        <w:spacing w:line="278" w:lineRule="auto"/>
        <w:ind w:right="213"/>
        <w:jc w:val="both"/>
        <w:rPr>
          <w:rStyle w:val="Lienhypertexte"/>
          <w:u w:val="none"/>
        </w:rPr>
      </w:pPr>
    </w:p>
    <w:p w14:paraId="10687E34" w14:textId="240EE63B" w:rsidR="009A1ED8" w:rsidRDefault="009A1ED8" w:rsidP="009A1ED8">
      <w:pPr>
        <w:pStyle w:val="Corpsdetexte"/>
        <w:spacing w:line="278" w:lineRule="auto"/>
        <w:ind w:left="851" w:right="213"/>
        <w:jc w:val="both"/>
        <w:rPr>
          <w:rStyle w:val="Lienhypertexte"/>
        </w:rPr>
      </w:pPr>
      <w:r>
        <w:t xml:space="preserve">Le déclarant doit compléter les cellules sur fond bleu de la fiche navette disponible et envoyer cette fiche à </w:t>
      </w:r>
      <w:r>
        <w:rPr>
          <w:rStyle w:val="Lienhypertexte"/>
        </w:rPr>
        <w:t>pilote-dsn@cicprm.fr</w:t>
      </w:r>
    </w:p>
    <w:p w14:paraId="13BE4DE3" w14:textId="77777777" w:rsidR="009A1ED8" w:rsidRDefault="009A1ED8" w:rsidP="009A1ED8">
      <w:pPr>
        <w:pStyle w:val="Corpsdetexte"/>
        <w:spacing w:line="278" w:lineRule="auto"/>
        <w:ind w:left="851" w:right="213"/>
        <w:jc w:val="both"/>
      </w:pPr>
      <w:r>
        <w:t xml:space="preserve">Lien fiche navette : </w:t>
      </w:r>
    </w:p>
    <w:p w14:paraId="06BEAB66" w14:textId="272A21E1" w:rsidR="009A1ED8" w:rsidRDefault="007C6EC1" w:rsidP="009A1ED8">
      <w:pPr>
        <w:pStyle w:val="Corpsdetexte"/>
        <w:spacing w:line="278" w:lineRule="auto"/>
        <w:ind w:left="851" w:right="213"/>
        <w:jc w:val="both"/>
        <w:rPr>
          <w:rStyle w:val="Lienhypertexte"/>
        </w:rPr>
      </w:pPr>
      <w:hyperlink r:id="rId34" w:history="1">
        <w:r w:rsidR="009A1ED8" w:rsidRPr="00F45BAE">
          <w:rPr>
            <w:color w:val="0000FF" w:themeColor="hyperlink"/>
            <w:u w:val="single"/>
          </w:rPr>
          <w:t>https://www.net-entreprises.fr/media/documentation/fiche-navette-cicprm.xlsx</w:t>
        </w:r>
      </w:hyperlink>
      <w:r w:rsidR="009A1ED8">
        <w:t xml:space="preserve"> </w:t>
      </w:r>
    </w:p>
    <w:p w14:paraId="63DCA092" w14:textId="50B05EA9" w:rsidR="00CD2436" w:rsidRDefault="00CD2436" w:rsidP="00F45BAE">
      <w:pPr>
        <w:pStyle w:val="Corpsdetexte"/>
        <w:spacing w:line="278" w:lineRule="auto"/>
        <w:ind w:right="213"/>
        <w:jc w:val="both"/>
        <w:rPr>
          <w:rStyle w:val="Lienhypertexte"/>
        </w:rPr>
      </w:pPr>
    </w:p>
    <w:p w14:paraId="2A3A72AB" w14:textId="73DBB448" w:rsidR="0010301D" w:rsidRPr="00A217CB" w:rsidRDefault="00A217CB" w:rsidP="00A217CB">
      <w:pPr>
        <w:pStyle w:val="Corpsdetexte"/>
      </w:pPr>
      <w:r>
        <w:t xml:space="preserve">        </w:t>
      </w:r>
      <w:r w:rsidR="0010301D" w:rsidRPr="00A217CB">
        <w:t>Pour la caisse CICPRP (Transport Paris) :</w:t>
      </w:r>
    </w:p>
    <w:p w14:paraId="3A988FAA" w14:textId="48DD444C" w:rsidR="00CD2436" w:rsidRDefault="00CD2436" w:rsidP="00CD2436">
      <w:pPr>
        <w:pStyle w:val="Corpsdetexte"/>
        <w:spacing w:line="278" w:lineRule="auto"/>
        <w:ind w:left="720" w:right="213"/>
        <w:jc w:val="both"/>
      </w:pPr>
      <w:r>
        <w:t xml:space="preserve">Le déclarant doit compléter les cellules sur fond bleu de fiche navette disponible et envoyer cette </w:t>
      </w:r>
      <w:r w:rsidR="00A217CB">
        <w:t xml:space="preserve"> </w:t>
      </w:r>
      <w:r>
        <w:t xml:space="preserve">fiche à l’adresse </w:t>
      </w:r>
      <w:hyperlink r:id="rId35" w:history="1">
        <w:r w:rsidRPr="0094584C">
          <w:rPr>
            <w:rStyle w:val="Lienhypertexte"/>
          </w:rPr>
          <w:t>dsn@cicprp.fr</w:t>
        </w:r>
      </w:hyperlink>
      <w:r>
        <w:t xml:space="preserve"> </w:t>
      </w:r>
    </w:p>
    <w:p w14:paraId="48DC2C0B" w14:textId="0B89C292" w:rsidR="00CD2436" w:rsidRDefault="00CD2436" w:rsidP="00CD2436">
      <w:pPr>
        <w:pStyle w:val="Corpsdetexte"/>
        <w:spacing w:line="278" w:lineRule="auto"/>
        <w:ind w:left="720" w:right="213"/>
        <w:jc w:val="both"/>
      </w:pPr>
      <w:r>
        <w:t xml:space="preserve">Lien fiche navette : </w:t>
      </w:r>
    </w:p>
    <w:p w14:paraId="09CC40E8" w14:textId="277036AF" w:rsidR="00CD2436" w:rsidRDefault="007C6EC1" w:rsidP="00CD2436">
      <w:pPr>
        <w:pStyle w:val="Corpsdetexte"/>
        <w:spacing w:line="278" w:lineRule="auto"/>
        <w:ind w:right="213" w:firstLine="720"/>
        <w:jc w:val="both"/>
      </w:pPr>
      <w:hyperlink r:id="rId36" w:history="1">
        <w:r w:rsidR="00CD2436" w:rsidRPr="0094584C">
          <w:rPr>
            <w:rStyle w:val="Lienhypertexte"/>
          </w:rPr>
          <w:t>https://www.net-entreprises.fr/media/documentation/fiche-navette-CICPRP.xlsx</w:t>
        </w:r>
      </w:hyperlink>
      <w:r w:rsidR="00CD2436">
        <w:t xml:space="preserve"> </w:t>
      </w:r>
    </w:p>
    <w:p w14:paraId="7BE2B714" w14:textId="5D2A6BEA" w:rsidR="00CD2436" w:rsidRDefault="00CD2436" w:rsidP="00CD2436">
      <w:pPr>
        <w:pStyle w:val="Corpsdetexte"/>
        <w:spacing w:line="278" w:lineRule="auto"/>
        <w:ind w:right="213" w:firstLine="720"/>
        <w:jc w:val="both"/>
      </w:pPr>
      <w:r>
        <w:t xml:space="preserve"> </w:t>
      </w:r>
    </w:p>
    <w:p w14:paraId="0C8738BE" w14:textId="77777777" w:rsidR="00CD2436" w:rsidRDefault="00CD2436" w:rsidP="00CD2436">
      <w:pPr>
        <w:pStyle w:val="Corpsdetexte"/>
        <w:spacing w:line="278" w:lineRule="auto"/>
        <w:ind w:right="213"/>
        <w:jc w:val="both"/>
        <w:rPr>
          <w:rStyle w:val="Lienhypertexte"/>
        </w:rPr>
      </w:pPr>
    </w:p>
    <w:p w14:paraId="58AD8BA5" w14:textId="2398126D" w:rsidR="0010301D" w:rsidRDefault="0010301D" w:rsidP="00F45BAE">
      <w:pPr>
        <w:pStyle w:val="Corpsdetexte"/>
        <w:spacing w:line="278" w:lineRule="auto"/>
        <w:ind w:right="213"/>
        <w:jc w:val="both"/>
        <w:rPr>
          <w:rStyle w:val="Lienhypertexte"/>
        </w:rPr>
      </w:pPr>
    </w:p>
    <w:p w14:paraId="571427EB" w14:textId="77777777" w:rsidR="00A217CB" w:rsidRDefault="00A217CB" w:rsidP="00F45BAE">
      <w:pPr>
        <w:pStyle w:val="Corpsdetexte"/>
        <w:spacing w:line="278" w:lineRule="auto"/>
        <w:ind w:right="213"/>
        <w:jc w:val="both"/>
      </w:pPr>
      <w:r>
        <w:t xml:space="preserve">        </w:t>
      </w:r>
    </w:p>
    <w:p w14:paraId="1C07AC54" w14:textId="2CE13753" w:rsidR="0010301D" w:rsidRPr="00A217CB" w:rsidRDefault="0010301D" w:rsidP="00F45BAE">
      <w:pPr>
        <w:pStyle w:val="Corpsdetexte"/>
        <w:spacing w:line="278" w:lineRule="auto"/>
        <w:ind w:right="213"/>
        <w:jc w:val="both"/>
      </w:pPr>
      <w:r w:rsidRPr="00A217CB">
        <w:lastRenderedPageBreak/>
        <w:t>Pour la Manutention portuaire (CCC13) </w:t>
      </w:r>
      <w:r w:rsidR="00D96232" w:rsidRPr="00A217CB">
        <w:t xml:space="preserve">(Marseille et Le Havre) </w:t>
      </w:r>
      <w:r w:rsidRPr="00A217CB">
        <w:t>:</w:t>
      </w:r>
    </w:p>
    <w:p w14:paraId="26406CF9" w14:textId="2A7016DB" w:rsidR="0010301D" w:rsidRDefault="00A217CB" w:rsidP="00F45BAE">
      <w:pPr>
        <w:pStyle w:val="Corpsdetexte"/>
        <w:ind w:left="516"/>
        <w:jc w:val="both"/>
      </w:pPr>
      <w:r>
        <w:t xml:space="preserve"> </w:t>
      </w:r>
      <w:r w:rsidR="0010301D">
        <w:t>Avant de s’inscrire au pilote DSN, l</w:t>
      </w:r>
      <w:r w:rsidR="00AB1BD6">
        <w:t>e déclarant doit</w:t>
      </w:r>
      <w:r w:rsidR="0010301D">
        <w:t xml:space="preserve"> se rapprocher de sa caisse pour savoir si cette dernière participe à la phase pilote. L’adresse à utiliser est celle mentionnée dans la fiche navette</w:t>
      </w:r>
      <w:r w:rsidR="00BA7EB9">
        <w:t xml:space="preserve"> : </w:t>
      </w:r>
      <w:hyperlink r:id="rId37" w:history="1">
        <w:r w:rsidRPr="00DF3945">
          <w:rPr>
            <w:rStyle w:val="Lienhypertexte"/>
          </w:rPr>
          <w:t>DSN@cccp13.fr</w:t>
        </w:r>
      </w:hyperlink>
    </w:p>
    <w:p w14:paraId="3F9E1AEB" w14:textId="77777777" w:rsidR="00A217CB" w:rsidRDefault="00A217CB" w:rsidP="00F45BAE">
      <w:pPr>
        <w:pStyle w:val="Corpsdetexte"/>
        <w:ind w:left="516"/>
        <w:jc w:val="both"/>
      </w:pPr>
    </w:p>
    <w:p w14:paraId="75BC4FE7" w14:textId="00E55E1B" w:rsidR="00314DA0" w:rsidRDefault="00314DA0" w:rsidP="00F45BAE">
      <w:pPr>
        <w:pStyle w:val="Corpsdetexte"/>
      </w:pPr>
    </w:p>
    <w:bookmarkEnd w:id="10"/>
    <w:p w14:paraId="5A461DC9" w14:textId="77777777" w:rsidR="004256A9" w:rsidRPr="003E7344"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2</w:t>
      </w:r>
    </w:p>
    <w:p w14:paraId="59DE262E" w14:textId="5908CEB2" w:rsidR="00A745C7" w:rsidRDefault="006758A6" w:rsidP="00F45BAE">
      <w:pPr>
        <w:ind w:left="516"/>
        <w:rPr>
          <w:rFonts w:eastAsiaTheme="minorHAnsi"/>
        </w:rPr>
      </w:pPr>
      <w:r>
        <w:t>C</w:t>
      </w:r>
      <w:r w:rsidR="00A745C7">
        <w:t>e</w:t>
      </w:r>
      <w:r>
        <w:t>rtaine</w:t>
      </w:r>
      <w:r w:rsidR="00A745C7">
        <w:t xml:space="preserve">s caisses </w:t>
      </w:r>
      <w:r>
        <w:t>ne pourront peut-être pas absorber tous les</w:t>
      </w:r>
      <w:r w:rsidR="00A745C7">
        <w:t xml:space="preserve"> participants au pilote par crainte de ne pouvoir tout analyser</w:t>
      </w:r>
      <w:r w:rsidR="0010301D">
        <w:t xml:space="preserve"> mais l’objectif </w:t>
      </w:r>
      <w:r w:rsidR="00A745C7">
        <w:t>e</w:t>
      </w:r>
      <w:r w:rsidR="0010301D">
        <w:t>s</w:t>
      </w:r>
      <w:r w:rsidR="00A745C7">
        <w:t xml:space="preserve">t </w:t>
      </w:r>
      <w:r w:rsidR="00696112">
        <w:t>d’</w:t>
      </w:r>
      <w:r w:rsidR="00A745C7">
        <w:t>accepter le maximum de participants.</w:t>
      </w:r>
    </w:p>
    <w:p w14:paraId="43C28BCE" w14:textId="77777777" w:rsidR="00A745C7" w:rsidRDefault="00A745C7" w:rsidP="004256A9">
      <w:pPr>
        <w:pStyle w:val="Corpsdetexte"/>
        <w:ind w:left="851"/>
        <w:jc w:val="both"/>
      </w:pPr>
    </w:p>
    <w:p w14:paraId="5E493287" w14:textId="17C817C7" w:rsidR="00CF1168" w:rsidRDefault="004256A9" w:rsidP="004256A9">
      <w:pPr>
        <w:pStyle w:val="Corpsdetexte"/>
        <w:ind w:left="851"/>
        <w:jc w:val="both"/>
      </w:pPr>
      <w:r>
        <w:t xml:space="preserve">Par retour de la fiche navette, la caisse informera le déclarant de </w:t>
      </w:r>
      <w:r w:rsidR="006758A6">
        <w:t>sa possibilité d’analyser ses dépôts lors du</w:t>
      </w:r>
      <w:r>
        <w:t xml:space="preserve"> pilote DSN.</w:t>
      </w:r>
    </w:p>
    <w:p w14:paraId="0B7247BF" w14:textId="77777777" w:rsidR="004256A9" w:rsidRPr="003E7344" w:rsidRDefault="004256A9" w:rsidP="00F45BAE">
      <w:pPr>
        <w:pStyle w:val="Corpsdetexte"/>
        <w:jc w:val="both"/>
      </w:pPr>
    </w:p>
    <w:p w14:paraId="22F54A6D"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1" w:name="_bookmark4"/>
      <w:bookmarkStart w:id="12" w:name="_Toc77065749"/>
      <w:bookmarkEnd w:id="11"/>
      <w:r>
        <w:rPr>
          <w:color w:val="4F81BB"/>
        </w:rPr>
        <w:t>Prérequis</w:t>
      </w:r>
      <w:bookmarkEnd w:id="12"/>
    </w:p>
    <w:p w14:paraId="064D3102" w14:textId="77777777" w:rsidR="0096096E" w:rsidRDefault="00C9320D">
      <w:pPr>
        <w:pStyle w:val="Corpsdetexte"/>
        <w:ind w:left="516"/>
      </w:pPr>
      <w:r>
        <w:t>Au préalable, les déclarants devront respecter certains prérequis :</w:t>
      </w:r>
    </w:p>
    <w:p w14:paraId="5A5DBD04" w14:textId="77777777" w:rsidR="0096096E" w:rsidRDefault="0096096E">
      <w:pPr>
        <w:pStyle w:val="Corpsdetexte"/>
        <w:spacing w:before="10"/>
      </w:pPr>
    </w:p>
    <w:p w14:paraId="5F45BEF8" w14:textId="77777777" w:rsidR="00861AF7" w:rsidRPr="00861AF7" w:rsidRDefault="00C9320D" w:rsidP="00FE3FDD">
      <w:pPr>
        <w:pStyle w:val="Paragraphedeliste"/>
        <w:numPr>
          <w:ilvl w:val="0"/>
          <w:numId w:val="10"/>
        </w:numPr>
        <w:tabs>
          <w:tab w:val="left" w:pos="1225"/>
        </w:tabs>
        <w:spacing w:before="13" w:line="266" w:lineRule="auto"/>
        <w:ind w:right="214"/>
        <w:jc w:val="both"/>
        <w:rPr>
          <w:color w:val="000009"/>
        </w:rPr>
      </w:pPr>
      <w:r w:rsidRPr="00861AF7">
        <w:rPr>
          <w:color w:val="000009"/>
        </w:rPr>
        <w:t>Les déclarants doivent avoir un éditeur en capacité de proposer une version logicielle adaptée à la production d’une DSN test en norme 202</w:t>
      </w:r>
      <w:r w:rsidR="00861AF7" w:rsidRPr="00861AF7">
        <w:rPr>
          <w:color w:val="000009"/>
        </w:rPr>
        <w:t>2</w:t>
      </w:r>
      <w:r w:rsidRPr="00861AF7">
        <w:rPr>
          <w:color w:val="000009"/>
        </w:rPr>
        <w:t>.1.0</w:t>
      </w:r>
      <w:r w:rsidR="00861AF7" w:rsidRPr="00861AF7">
        <w:rPr>
          <w:color w:val="000009"/>
        </w:rPr>
        <w:t>.</w:t>
      </w:r>
    </w:p>
    <w:p w14:paraId="5929317F" w14:textId="06EA0A8F" w:rsidR="0096096E" w:rsidRPr="00861AF7" w:rsidRDefault="00C9320D" w:rsidP="00FE3FDD">
      <w:pPr>
        <w:pStyle w:val="Paragraphedeliste"/>
        <w:tabs>
          <w:tab w:val="left" w:pos="1225"/>
        </w:tabs>
        <w:spacing w:before="13" w:line="266" w:lineRule="auto"/>
        <w:ind w:left="1080" w:right="214" w:firstLine="0"/>
        <w:jc w:val="both"/>
        <w:rPr>
          <w:color w:val="000009"/>
        </w:rPr>
      </w:pPr>
      <w:r w:rsidRPr="00861AF7">
        <w:rPr>
          <w:color w:val="000009"/>
        </w:rPr>
        <w:t xml:space="preserve">Dans le cas de déclarants </w:t>
      </w:r>
      <w:r w:rsidR="00861AF7" w:rsidRPr="00861AF7">
        <w:rPr>
          <w:color w:val="000009"/>
        </w:rPr>
        <w:t xml:space="preserve">disposant d’une solution logicielle </w:t>
      </w:r>
      <w:r w:rsidR="00CF1168">
        <w:rPr>
          <w:color w:val="000009"/>
        </w:rPr>
        <w:t>propriétaire</w:t>
      </w:r>
      <w:r w:rsidR="00861AF7" w:rsidRPr="00861AF7">
        <w:rPr>
          <w:color w:val="000009"/>
        </w:rPr>
        <w:t xml:space="preserve"> alors</w:t>
      </w:r>
      <w:r w:rsidRPr="00861AF7">
        <w:rPr>
          <w:color w:val="000009"/>
        </w:rPr>
        <w:t xml:space="preserve"> ce point reste valable.</w:t>
      </w:r>
    </w:p>
    <w:p w14:paraId="1C5CB652" w14:textId="77777777" w:rsidR="0096096E" w:rsidRPr="00861AF7" w:rsidRDefault="0096096E" w:rsidP="00861AF7">
      <w:pPr>
        <w:pStyle w:val="Paragraphedeliste"/>
        <w:tabs>
          <w:tab w:val="left" w:pos="1225"/>
        </w:tabs>
        <w:spacing w:before="13" w:line="266" w:lineRule="auto"/>
        <w:ind w:left="1080" w:right="214" w:firstLine="0"/>
        <w:rPr>
          <w:color w:val="000009"/>
        </w:rPr>
      </w:pPr>
    </w:p>
    <w:p w14:paraId="2321E140" w14:textId="77777777" w:rsid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La validité des SIRET est à contrôler en amont de tout dépôt : la donnée SIRET déclarée doit être une donnée réelle. </w:t>
      </w:r>
    </w:p>
    <w:p w14:paraId="2BCB31D2" w14:textId="6D458BE0" w:rsidR="0096096E" w:rsidRPr="00861AF7" w:rsidRDefault="00C9320D" w:rsidP="00247458">
      <w:pPr>
        <w:pStyle w:val="Paragraphedeliste"/>
        <w:tabs>
          <w:tab w:val="left" w:pos="1225"/>
        </w:tabs>
        <w:spacing w:before="13" w:line="266" w:lineRule="auto"/>
        <w:ind w:left="1080" w:right="214" w:firstLine="0"/>
        <w:jc w:val="both"/>
        <w:rPr>
          <w:color w:val="000009"/>
        </w:rPr>
      </w:pPr>
      <w:r w:rsidRPr="00861AF7">
        <w:rPr>
          <w:color w:val="000009"/>
        </w:rPr>
        <w:t>Les déclarants sont tenus d’utiliser le service de contrôle des SIRET. Les informations sur le contrôle SIRET sont disponibles dans la fiche consigne n° 366 de la base de connaissance DSN</w:t>
      </w:r>
      <w:r w:rsidR="00861AF7">
        <w:rPr>
          <w:color w:val="000009"/>
        </w:rPr>
        <w:t xml:space="preserve"> </w:t>
      </w:r>
      <w:r w:rsidR="00923162">
        <w:rPr>
          <w:color w:val="000009"/>
        </w:rPr>
        <w:t>à l’adresse </w:t>
      </w:r>
      <w:r w:rsidR="00923162">
        <w:rPr>
          <w:color w:val="000009"/>
        </w:rPr>
        <w:sym w:font="Wingdings" w:char="F046"/>
      </w:r>
      <w:r w:rsidR="00923162">
        <w:rPr>
          <w:color w:val="000009"/>
        </w:rPr>
        <w:t xml:space="preserve"> </w:t>
      </w:r>
      <w:hyperlink r:id="rId38" w:history="1">
        <w:r w:rsidR="00923162" w:rsidRPr="001057DA">
          <w:rPr>
            <w:rStyle w:val="Lienhypertexte"/>
          </w:rPr>
          <w:t>https://net-entreprises.custhelp.com/app/answers/list-search/kw/366</w:t>
        </w:r>
      </w:hyperlink>
      <w:r w:rsidR="00923162">
        <w:t xml:space="preserve">  </w:t>
      </w:r>
    </w:p>
    <w:p w14:paraId="2D430A73"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7FF4AA5A" w14:textId="77777777"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Les données déclarées devront être des données réelles de l’établissement afin de tester le bon fonctionnement du dispositif et l’exploitabilité des informations dans le cadre de son métier.</w:t>
      </w:r>
    </w:p>
    <w:p w14:paraId="683830F5"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0D0AA58B" w14:textId="64E58B9C" w:rsidR="00861AF7" w:rsidRDefault="00C9320D" w:rsidP="00247458">
      <w:pPr>
        <w:pStyle w:val="Paragraphedeliste"/>
        <w:numPr>
          <w:ilvl w:val="0"/>
          <w:numId w:val="10"/>
        </w:numPr>
        <w:tabs>
          <w:tab w:val="left" w:pos="1225"/>
        </w:tabs>
        <w:spacing w:before="13" w:line="266" w:lineRule="auto"/>
        <w:ind w:right="214"/>
        <w:jc w:val="both"/>
      </w:pPr>
      <w:r w:rsidRPr="00861AF7">
        <w:rPr>
          <w:color w:val="000009"/>
        </w:rPr>
        <w:t xml:space="preserve">La donnée NIR déclarée doit être une donnée réelle </w:t>
      </w:r>
      <w:r w:rsidR="00281C53">
        <w:rPr>
          <w:color w:val="000009"/>
        </w:rPr>
        <w:t>issue du référentiel de production du déclarant</w:t>
      </w:r>
      <w:r w:rsidR="00281C53">
        <w:t xml:space="preserve"> conforme à l’algorithme de validation par rapport à la clé.</w:t>
      </w:r>
    </w:p>
    <w:p w14:paraId="4EBB275B" w14:textId="25DC3C86" w:rsidR="0096096E" w:rsidRDefault="00C9320D" w:rsidP="00247458">
      <w:pPr>
        <w:pStyle w:val="Paragraphedeliste"/>
        <w:tabs>
          <w:tab w:val="left" w:pos="1225"/>
        </w:tabs>
        <w:spacing w:before="13" w:line="266" w:lineRule="auto"/>
        <w:ind w:left="1080" w:right="214" w:firstLine="0"/>
        <w:jc w:val="both"/>
      </w:pPr>
      <w:r>
        <w:t>Etant donné le caractère confidentiel des NIR, les entreprises pilotes sont tenues de garantir la confidentialité dans le traitement des données reçues des référentiels de production dans le cadre des</w:t>
      </w:r>
      <w:r>
        <w:rPr>
          <w:spacing w:val="-4"/>
        </w:rPr>
        <w:t xml:space="preserve"> </w:t>
      </w:r>
      <w:r>
        <w:t>tests.</w:t>
      </w:r>
    </w:p>
    <w:p w14:paraId="7CE1ADAA" w14:textId="77777777" w:rsidR="0096096E" w:rsidRDefault="0096096E">
      <w:pPr>
        <w:pStyle w:val="Corpsdetexte"/>
        <w:spacing w:before="11"/>
      </w:pPr>
    </w:p>
    <w:p w14:paraId="0D721596" w14:textId="71C65AF3" w:rsidR="00281C53" w:rsidRDefault="00281C53" w:rsidP="00247458">
      <w:pPr>
        <w:pStyle w:val="Paragraphedeliste"/>
        <w:numPr>
          <w:ilvl w:val="0"/>
          <w:numId w:val="10"/>
        </w:numPr>
        <w:tabs>
          <w:tab w:val="left" w:pos="1225"/>
        </w:tabs>
        <w:spacing w:before="13" w:line="266" w:lineRule="auto"/>
        <w:ind w:right="214"/>
        <w:jc w:val="both"/>
        <w:rPr>
          <w:color w:val="000009"/>
        </w:rPr>
      </w:pPr>
      <w:r>
        <w:rPr>
          <w:color w:val="000009"/>
        </w:rPr>
        <w:t>Pour un salarié</w:t>
      </w:r>
      <w:r w:rsidR="0090190B">
        <w:rPr>
          <w:color w:val="000009"/>
        </w:rPr>
        <w:t>,</w:t>
      </w:r>
      <w:r>
        <w:rPr>
          <w:color w:val="000009"/>
        </w:rPr>
        <w:t xml:space="preserve"> si un NTT est fourni en remplacement du NIR, il doit </w:t>
      </w:r>
      <w:r w:rsidR="009C227E">
        <w:rPr>
          <w:color w:val="000009"/>
        </w:rPr>
        <w:t>être</w:t>
      </w:r>
      <w:r>
        <w:rPr>
          <w:color w:val="000009"/>
        </w:rPr>
        <w:t xml:space="preserve"> conforme à l’algorithme qui décrit sa constitution</w:t>
      </w:r>
      <w:r w:rsidR="0090190B">
        <w:rPr>
          <w:color w:val="000009"/>
        </w:rPr>
        <w:t>,</w:t>
      </w:r>
      <w:r>
        <w:rPr>
          <w:color w:val="000009"/>
        </w:rPr>
        <w:t xml:space="preserve"> </w:t>
      </w:r>
      <w:r w:rsidR="003769DD">
        <w:rPr>
          <w:color w:val="000009"/>
        </w:rPr>
        <w:t xml:space="preserve">présent dans </w:t>
      </w:r>
      <w:r>
        <w:rPr>
          <w:color w:val="000009"/>
        </w:rPr>
        <w:t xml:space="preserve">la norme </w:t>
      </w:r>
      <w:r w:rsidR="0056598F">
        <w:rPr>
          <w:color w:val="000009"/>
        </w:rPr>
        <w:t>NEODES</w:t>
      </w:r>
      <w:r>
        <w:rPr>
          <w:b/>
          <w:bCs/>
          <w:color w:val="000009"/>
        </w:rPr>
        <w:t>.</w:t>
      </w:r>
    </w:p>
    <w:p w14:paraId="21B81D68" w14:textId="77777777" w:rsidR="00281C53" w:rsidRPr="0056598F" w:rsidRDefault="00281C53" w:rsidP="0056598F">
      <w:pPr>
        <w:tabs>
          <w:tab w:val="left" w:pos="1225"/>
        </w:tabs>
        <w:spacing w:before="13" w:line="266" w:lineRule="auto"/>
        <w:ind w:left="720" w:right="214"/>
        <w:jc w:val="both"/>
        <w:rPr>
          <w:color w:val="000009"/>
        </w:rPr>
      </w:pPr>
    </w:p>
    <w:p w14:paraId="78D04A44" w14:textId="6CB2C839"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Les entreprises devront déclarer la population complète des </w:t>
      </w:r>
      <w:r w:rsidR="00861AF7">
        <w:rPr>
          <w:color w:val="000009"/>
        </w:rPr>
        <w:t>salariés</w:t>
      </w:r>
      <w:r w:rsidRPr="00861AF7">
        <w:rPr>
          <w:color w:val="000009"/>
        </w:rPr>
        <w:t xml:space="preserve"> présent</w:t>
      </w:r>
      <w:r w:rsidR="00861AF7">
        <w:rPr>
          <w:color w:val="000009"/>
        </w:rPr>
        <w:t>s</w:t>
      </w:r>
      <w:r w:rsidRPr="00861AF7">
        <w:rPr>
          <w:color w:val="000009"/>
        </w:rPr>
        <w:t xml:space="preserve"> sur l’établissement Pilote.</w:t>
      </w:r>
    </w:p>
    <w:p w14:paraId="67010AA0" w14:textId="77777777" w:rsidR="0096096E" w:rsidRDefault="0096096E" w:rsidP="00247458">
      <w:pPr>
        <w:pStyle w:val="Corpsdetexte"/>
        <w:spacing w:before="10"/>
        <w:jc w:val="both"/>
      </w:pPr>
    </w:p>
    <w:p w14:paraId="7FDCB6E9" w14:textId="29F45E20" w:rsidR="00861AF7" w:rsidRDefault="000C73A9" w:rsidP="00247458">
      <w:pPr>
        <w:pStyle w:val="Corpsdetexte"/>
        <w:ind w:left="516" w:right="213"/>
        <w:jc w:val="both"/>
      </w:pPr>
      <w:r>
        <w:rPr>
          <w:noProof/>
          <w:lang w:eastAsia="fr-FR"/>
        </w:rPr>
        <w:drawing>
          <wp:anchor distT="0" distB="0" distL="114300" distR="114300" simplePos="0" relativeHeight="487598592" behindDoc="0" locked="0" layoutInCell="1" allowOverlap="1" wp14:anchorId="39AD11AA" wp14:editId="5EB99F39">
            <wp:simplePos x="0" y="0"/>
            <wp:positionH relativeFrom="margin">
              <wp:posOffset>-131674</wp:posOffset>
            </wp:positionH>
            <wp:positionV relativeFrom="paragraph">
              <wp:posOffset>104166</wp:posOffset>
            </wp:positionV>
            <wp:extent cx="281305" cy="281305"/>
            <wp:effectExtent l="0" t="0" r="4445" b="444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861AF7">
        <w:rPr>
          <w:bCs/>
        </w:rPr>
        <w:t>Afin de valider la complétude des informations requises, en</w:t>
      </w:r>
      <w:r w:rsidR="00861AF7" w:rsidRPr="00861AF7">
        <w:rPr>
          <w:bCs/>
        </w:rPr>
        <w:t xml:space="preserve"> </w:t>
      </w:r>
      <w:r w:rsidR="00861AF7">
        <w:rPr>
          <w:bCs/>
        </w:rPr>
        <w:t xml:space="preserve">cas d’employeur multi-établissements (un SIREN composé de </w:t>
      </w:r>
      <w:r w:rsidR="00BA7EB9">
        <w:rPr>
          <w:bCs/>
        </w:rPr>
        <w:t>« </w:t>
      </w:r>
      <w:r w:rsidR="00861AF7">
        <w:rPr>
          <w:bCs/>
        </w:rPr>
        <w:t>n</w:t>
      </w:r>
      <w:r w:rsidR="00BA7EB9">
        <w:rPr>
          <w:bCs/>
        </w:rPr>
        <w:t> »</w:t>
      </w:r>
      <w:r w:rsidR="00861AF7">
        <w:rPr>
          <w:bCs/>
        </w:rPr>
        <w:t xml:space="preserve"> SIRET), l</w:t>
      </w:r>
      <w:r w:rsidR="00BA7EB9">
        <w:rPr>
          <w:bCs/>
        </w:rPr>
        <w:t>es</w:t>
      </w:r>
      <w:r w:rsidR="00861AF7">
        <w:rPr>
          <w:bCs/>
        </w:rPr>
        <w:t xml:space="preserve"> caisse</w:t>
      </w:r>
      <w:r w:rsidR="00BA7EB9">
        <w:rPr>
          <w:bCs/>
        </w:rPr>
        <w:t>s</w:t>
      </w:r>
      <w:r w:rsidR="00861AF7">
        <w:rPr>
          <w:bCs/>
        </w:rPr>
        <w:t xml:space="preserve"> exige</w:t>
      </w:r>
      <w:r w:rsidR="00BA7EB9">
        <w:rPr>
          <w:bCs/>
        </w:rPr>
        <w:t>nt</w:t>
      </w:r>
      <w:r w:rsidR="00861AF7">
        <w:rPr>
          <w:bCs/>
        </w:rPr>
        <w:t xml:space="preserve"> que tous les établissements et fractions d’établissements soient déclarés en DSN.</w:t>
      </w:r>
    </w:p>
    <w:p w14:paraId="0CA0CDAB" w14:textId="5161F5E4" w:rsidR="0096096E" w:rsidRDefault="0096096E">
      <w:pPr>
        <w:pStyle w:val="Corpsdetexte"/>
      </w:pPr>
    </w:p>
    <w:p w14:paraId="3DD931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3" w:name="_bookmark5"/>
      <w:bookmarkStart w:id="14" w:name="_Toc77065750"/>
      <w:bookmarkEnd w:id="13"/>
      <w:r>
        <w:rPr>
          <w:color w:val="4F81BB"/>
        </w:rPr>
        <w:lastRenderedPageBreak/>
        <w:t>L’inscription à la plateforme</w:t>
      </w:r>
      <w:r w:rsidRPr="00FD51E6">
        <w:rPr>
          <w:color w:val="4F81BB"/>
        </w:rPr>
        <w:t xml:space="preserve"> </w:t>
      </w:r>
      <w:r>
        <w:rPr>
          <w:color w:val="4F81BB"/>
        </w:rPr>
        <w:t>Pilote</w:t>
      </w:r>
      <w:bookmarkEnd w:id="14"/>
    </w:p>
    <w:p w14:paraId="020DE235" w14:textId="77777777" w:rsidR="0096096E" w:rsidRDefault="00C9320D" w:rsidP="00247458">
      <w:pPr>
        <w:pStyle w:val="Corpsdetexte"/>
        <w:spacing w:line="271" w:lineRule="auto"/>
        <w:ind w:left="516" w:right="326"/>
        <w:jc w:val="both"/>
      </w:pPr>
      <w:r>
        <w:t>Une inscription technique à la plateforme de tests sur le portail Net-entreprises est nécessaire avant de pouvoir réaliser un dépôt pour le pilote.</w:t>
      </w:r>
    </w:p>
    <w:p w14:paraId="69ABAE05" w14:textId="77777777" w:rsidR="0096096E" w:rsidRDefault="0096096E" w:rsidP="00247458">
      <w:pPr>
        <w:pStyle w:val="Corpsdetexte"/>
        <w:spacing w:before="6"/>
        <w:jc w:val="both"/>
        <w:rPr>
          <w:sz w:val="25"/>
        </w:rPr>
      </w:pPr>
    </w:p>
    <w:p w14:paraId="2FA3A869" w14:textId="438CC41B" w:rsidR="0096096E" w:rsidRDefault="00C9320D" w:rsidP="00247458">
      <w:pPr>
        <w:pStyle w:val="Corpsdetexte"/>
        <w:ind w:left="516"/>
        <w:jc w:val="both"/>
      </w:pPr>
      <w:r>
        <w:t xml:space="preserve">Cette </w:t>
      </w:r>
      <w:r w:rsidR="00923162">
        <w:t>p</w:t>
      </w:r>
      <w:r>
        <w:t xml:space="preserve">lateforme est accessible </w:t>
      </w:r>
      <w:r w:rsidR="00923162">
        <w:t>à l’adresse</w:t>
      </w:r>
      <w:r w:rsidR="001B319C">
        <w:t> </w:t>
      </w:r>
      <w:r w:rsidR="00923162">
        <w:sym w:font="Wingdings" w:char="F046"/>
      </w:r>
      <w:r w:rsidR="001B319C">
        <w:t xml:space="preserve"> </w:t>
      </w:r>
      <w:hyperlink r:id="rId39" w:history="1">
        <w:r w:rsidR="00923162" w:rsidRPr="001057DA">
          <w:rPr>
            <w:rStyle w:val="Lienhypertexte"/>
          </w:rPr>
          <w:t>https://test.net-entreprises.fr</w:t>
        </w:r>
      </w:hyperlink>
    </w:p>
    <w:p w14:paraId="0F67AB84" w14:textId="4C18DC12" w:rsidR="001B319C" w:rsidRDefault="001B319C" w:rsidP="00247458">
      <w:pPr>
        <w:pStyle w:val="Corpsdetexte"/>
        <w:spacing w:before="9"/>
        <w:jc w:val="both"/>
      </w:pPr>
    </w:p>
    <w:p w14:paraId="41400C00" w14:textId="70BF7D2C" w:rsidR="0096096E" w:rsidRDefault="00FF5A45" w:rsidP="00247458">
      <w:pPr>
        <w:pStyle w:val="Corpsdetexte"/>
        <w:spacing w:before="9"/>
        <w:ind w:left="567"/>
        <w:jc w:val="both"/>
      </w:pPr>
      <w:r>
        <w:rPr>
          <w:noProof/>
          <w:lang w:eastAsia="fr-FR"/>
        </w:rPr>
        <w:drawing>
          <wp:anchor distT="0" distB="0" distL="114300" distR="114300" simplePos="0" relativeHeight="487600640" behindDoc="0" locked="0" layoutInCell="1" allowOverlap="1" wp14:anchorId="08FD3B9F" wp14:editId="47E934EE">
            <wp:simplePos x="0" y="0"/>
            <wp:positionH relativeFrom="column">
              <wp:posOffset>-96596</wp:posOffset>
            </wp:positionH>
            <wp:positionV relativeFrom="paragraph">
              <wp:posOffset>60020</wp:posOffset>
            </wp:positionV>
            <wp:extent cx="254000" cy="257810"/>
            <wp:effectExtent l="0" t="0" r="0" b="889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19C">
        <w:t>Il n’est pas nécessaire pour un déclarant de se réinscrire sur cette plateforme à l’occasion de ce pilote s’il s’est déjà inscrit en tant que déclarant lors d’un pilote précédent.</w:t>
      </w:r>
    </w:p>
    <w:p w14:paraId="015FA227" w14:textId="77777777" w:rsidR="001B319C" w:rsidRDefault="001B319C" w:rsidP="00247458">
      <w:pPr>
        <w:pStyle w:val="Corpsdetexte"/>
        <w:spacing w:before="9"/>
        <w:jc w:val="both"/>
        <w:rPr>
          <w:sz w:val="25"/>
        </w:rPr>
      </w:pPr>
    </w:p>
    <w:p w14:paraId="06324243" w14:textId="0FCEB13F" w:rsidR="00923162" w:rsidRDefault="00C9320D" w:rsidP="00247458">
      <w:pPr>
        <w:pStyle w:val="Corpsdetexte"/>
        <w:spacing w:before="57" w:line="271" w:lineRule="auto"/>
        <w:ind w:left="516" w:firstLine="12"/>
        <w:jc w:val="both"/>
        <w:rPr>
          <w:color w:val="000009"/>
        </w:rPr>
      </w:pPr>
      <w:r>
        <w:rPr>
          <w:color w:val="000009"/>
        </w:rPr>
        <w:t xml:space="preserve">Les spécificités liées à l’utilisation de l’environnement « déclarants DSN » sont décrites dans le document </w:t>
      </w:r>
      <w:r w:rsidR="001B319C" w:rsidRPr="001B319C">
        <w:rPr>
          <w:color w:val="E36C0A" w:themeColor="accent6" w:themeShade="BF"/>
        </w:rPr>
        <w:t>M</w:t>
      </w:r>
      <w:r w:rsidRPr="001B319C">
        <w:rPr>
          <w:color w:val="E36C0A" w:themeColor="accent6" w:themeShade="BF"/>
        </w:rPr>
        <w:t>odalité</w:t>
      </w:r>
      <w:r w:rsidR="001B319C" w:rsidRPr="001B319C">
        <w:rPr>
          <w:color w:val="E36C0A" w:themeColor="accent6" w:themeShade="BF"/>
        </w:rPr>
        <w:t>s</w:t>
      </w:r>
      <w:r w:rsidRPr="001B319C">
        <w:rPr>
          <w:color w:val="E36C0A" w:themeColor="accent6" w:themeShade="BF"/>
        </w:rPr>
        <w:t xml:space="preserve"> d</w:t>
      </w:r>
      <w:r w:rsidR="001B319C" w:rsidRPr="001B319C">
        <w:rPr>
          <w:color w:val="E36C0A" w:themeColor="accent6" w:themeShade="BF"/>
        </w:rPr>
        <w:t>’utilisation d</w:t>
      </w:r>
      <w:r w:rsidRPr="001B319C">
        <w:rPr>
          <w:color w:val="E36C0A" w:themeColor="accent6" w:themeShade="BF"/>
        </w:rPr>
        <w:t xml:space="preserve">e la plateforme de test </w:t>
      </w:r>
      <w:r>
        <w:rPr>
          <w:color w:val="000009"/>
        </w:rPr>
        <w:t xml:space="preserve">accessible </w:t>
      </w:r>
      <w:r w:rsidR="00923162">
        <w:rPr>
          <w:color w:val="000009"/>
        </w:rPr>
        <w:t>à l’adresse :</w:t>
      </w:r>
    </w:p>
    <w:p w14:paraId="2C52C26C" w14:textId="7DD05035" w:rsidR="0096096E" w:rsidRDefault="00923162" w:rsidP="00923162">
      <w:pPr>
        <w:pStyle w:val="Corpsdetexte"/>
        <w:spacing w:before="57" w:line="271" w:lineRule="auto"/>
        <w:ind w:left="1418" w:firstLine="12"/>
        <w:jc w:val="both"/>
      </w:pPr>
      <w:r>
        <w:rPr>
          <w:color w:val="000009"/>
        </w:rPr>
        <w:sym w:font="Wingdings" w:char="F046"/>
      </w:r>
      <w:r w:rsidR="00247458">
        <w:rPr>
          <w:color w:val="000009"/>
        </w:rPr>
        <w:t> </w:t>
      </w:r>
      <w:hyperlink r:id="rId41" w:history="1">
        <w:r w:rsidRPr="001057DA">
          <w:rPr>
            <w:rStyle w:val="Lienhypertexte"/>
          </w:rPr>
          <w:t>https://www.net-entreprises.fr/media/documentation/notice-inscription-ptf-test.pdf</w:t>
        </w:r>
      </w:hyperlink>
    </w:p>
    <w:p w14:paraId="7DF97F2C" w14:textId="77777777" w:rsidR="0096096E" w:rsidRDefault="0096096E">
      <w:pPr>
        <w:pStyle w:val="Corpsdetexte"/>
        <w:spacing w:before="11"/>
        <w:rPr>
          <w:sz w:val="26"/>
        </w:rPr>
      </w:pPr>
    </w:p>
    <w:p w14:paraId="6790C8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5" w:name="_bookmark6"/>
      <w:bookmarkStart w:id="16" w:name="_Toc77065751"/>
      <w:bookmarkEnd w:id="15"/>
      <w:r>
        <w:rPr>
          <w:color w:val="4F81BB"/>
        </w:rPr>
        <w:t>Les dépôts sur la plateforme pilote</w:t>
      </w:r>
      <w:bookmarkEnd w:id="16"/>
    </w:p>
    <w:p w14:paraId="7BA2182A" w14:textId="790CA0F5" w:rsidR="0096096E" w:rsidRDefault="00C9320D">
      <w:pPr>
        <w:spacing w:before="156"/>
        <w:ind w:left="516" w:right="212"/>
        <w:jc w:val="both"/>
      </w:pPr>
      <w:r>
        <w:t xml:space="preserve">Une fois que le participant au pilote est inscrit sur la plateforme test, il peut </w:t>
      </w:r>
      <w:r>
        <w:rPr>
          <w:b/>
        </w:rPr>
        <w:t xml:space="preserve">effectuer des dépôts, après avoir </w:t>
      </w:r>
      <w:r w:rsidR="00D6642E">
        <w:rPr>
          <w:b/>
        </w:rPr>
        <w:t>contacté préalablement sa caisse</w:t>
      </w:r>
      <w:r>
        <w:t>.</w:t>
      </w:r>
    </w:p>
    <w:p w14:paraId="033E9AAC" w14:textId="77777777" w:rsidR="0096096E" w:rsidRDefault="0096096E">
      <w:pPr>
        <w:pStyle w:val="Corpsdetexte"/>
        <w:spacing w:before="4"/>
        <w:rPr>
          <w:rFonts w:ascii="Arial"/>
          <w:sz w:val="14"/>
        </w:rPr>
      </w:pPr>
    </w:p>
    <w:p w14:paraId="1107AB84" w14:textId="77777777" w:rsidR="00D6642E" w:rsidRDefault="009E37C1">
      <w:pPr>
        <w:spacing w:before="56" w:line="276" w:lineRule="auto"/>
        <w:ind w:left="516" w:right="209"/>
        <w:jc w:val="both"/>
      </w:pPr>
      <w:r>
        <w:rPr>
          <w:noProof/>
          <w:lang w:eastAsia="fr-FR"/>
        </w:rPr>
        <mc:AlternateContent>
          <mc:Choice Requires="wps">
            <w:drawing>
              <wp:anchor distT="0" distB="0" distL="114300" distR="114300" simplePos="0" relativeHeight="487241216" behindDoc="1" locked="0" layoutInCell="1" allowOverlap="1" wp14:anchorId="726CF441" wp14:editId="58E34471">
                <wp:simplePos x="0" y="0"/>
                <wp:positionH relativeFrom="page">
                  <wp:posOffset>3036570</wp:posOffset>
                </wp:positionH>
                <wp:positionV relativeFrom="paragraph">
                  <wp:posOffset>183515</wp:posOffset>
                </wp:positionV>
                <wp:extent cx="586740" cy="889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6B69D27" id="Rectangle 8" o:spid="_x0000_s1026" style="position:absolute;margin-left:239.1pt;margin-top:14.45pt;width:46.2pt;height:.7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" fillcolor="black" stroked="f">
                <w10:wrap anchorx="page"/>
              </v:rect>
            </w:pict>
          </mc:Fallback>
        </mc:AlternateContent>
      </w:r>
      <w:r w:rsidR="00C9320D">
        <w:rPr>
          <w:b/>
        </w:rPr>
        <w:t>Les</w:t>
      </w:r>
      <w:r w:rsidR="00C9320D">
        <w:rPr>
          <w:b/>
          <w:spacing w:val="-9"/>
        </w:rPr>
        <w:t xml:space="preserve"> </w:t>
      </w:r>
      <w:r w:rsidR="00C9320D">
        <w:rPr>
          <w:b/>
        </w:rPr>
        <w:t>dépôts</w:t>
      </w:r>
      <w:r w:rsidR="00C9320D">
        <w:rPr>
          <w:b/>
          <w:spacing w:val="-8"/>
        </w:rPr>
        <w:t xml:space="preserve"> </w:t>
      </w:r>
      <w:r w:rsidR="00C9320D">
        <w:rPr>
          <w:b/>
        </w:rPr>
        <w:t>devront</w:t>
      </w:r>
      <w:r w:rsidR="00C9320D">
        <w:rPr>
          <w:b/>
          <w:spacing w:val="-7"/>
        </w:rPr>
        <w:t xml:space="preserve"> </w:t>
      </w:r>
      <w:r w:rsidR="00C9320D">
        <w:rPr>
          <w:b/>
        </w:rPr>
        <w:t>être</w:t>
      </w:r>
      <w:r w:rsidR="00C9320D">
        <w:rPr>
          <w:b/>
          <w:spacing w:val="-7"/>
        </w:rPr>
        <w:t xml:space="preserve"> </w:t>
      </w:r>
      <w:r w:rsidR="00C9320D">
        <w:rPr>
          <w:b/>
        </w:rPr>
        <w:t>effectués</w:t>
      </w:r>
      <w:r w:rsidR="00C9320D">
        <w:rPr>
          <w:b/>
          <w:spacing w:val="-7"/>
        </w:rPr>
        <w:t xml:space="preserve"> </w:t>
      </w:r>
      <w:r w:rsidR="00C9320D">
        <w:rPr>
          <w:b/>
        </w:rPr>
        <w:t>en</w:t>
      </w:r>
      <w:r w:rsidR="00C9320D">
        <w:rPr>
          <w:b/>
          <w:spacing w:val="-3"/>
        </w:rPr>
        <w:t xml:space="preserve"> </w:t>
      </w:r>
      <w:r w:rsidR="00C9320D">
        <w:rPr>
          <w:b/>
        </w:rPr>
        <w:t>mode</w:t>
      </w:r>
      <w:r w:rsidR="00C9320D">
        <w:rPr>
          <w:b/>
          <w:spacing w:val="-10"/>
        </w:rPr>
        <w:t xml:space="preserve"> </w:t>
      </w:r>
      <w:r w:rsidR="00C9320D">
        <w:rPr>
          <w:b/>
        </w:rPr>
        <w:t>réel</w:t>
      </w:r>
      <w:r w:rsidR="00C9320D">
        <w:rPr>
          <w:b/>
          <w:spacing w:val="-6"/>
        </w:rPr>
        <w:t xml:space="preserve"> </w:t>
      </w:r>
      <w:r w:rsidR="00C9320D">
        <w:rPr>
          <w:b/>
        </w:rPr>
        <w:t>sur</w:t>
      </w:r>
      <w:r w:rsidR="00C9320D">
        <w:rPr>
          <w:b/>
          <w:spacing w:val="-8"/>
        </w:rPr>
        <w:t xml:space="preserve"> </w:t>
      </w:r>
      <w:r w:rsidR="00C9320D">
        <w:rPr>
          <w:b/>
        </w:rPr>
        <w:t>cet</w:t>
      </w:r>
      <w:r w:rsidR="00C9320D">
        <w:rPr>
          <w:b/>
          <w:spacing w:val="-6"/>
        </w:rPr>
        <w:t xml:space="preserve"> </w:t>
      </w:r>
      <w:r w:rsidR="00C9320D">
        <w:rPr>
          <w:b/>
        </w:rPr>
        <w:t>environnement</w:t>
      </w:r>
      <w:r w:rsidR="00C9320D">
        <w:rPr>
          <w:b/>
          <w:spacing w:val="-10"/>
        </w:rPr>
        <w:t xml:space="preserve"> </w:t>
      </w:r>
      <w:r w:rsidR="00C9320D">
        <w:rPr>
          <w:b/>
        </w:rPr>
        <w:t>pour</w:t>
      </w:r>
      <w:r w:rsidR="00C9320D">
        <w:rPr>
          <w:b/>
          <w:spacing w:val="-9"/>
        </w:rPr>
        <w:t xml:space="preserve"> </w:t>
      </w:r>
      <w:r w:rsidR="00C9320D">
        <w:rPr>
          <w:b/>
        </w:rPr>
        <w:t>être</w:t>
      </w:r>
      <w:r w:rsidR="00C9320D">
        <w:rPr>
          <w:b/>
          <w:spacing w:val="-7"/>
        </w:rPr>
        <w:t xml:space="preserve"> </w:t>
      </w:r>
      <w:r w:rsidR="00C9320D">
        <w:rPr>
          <w:b/>
        </w:rPr>
        <w:t>pris</w:t>
      </w:r>
      <w:r w:rsidR="00C9320D">
        <w:rPr>
          <w:b/>
          <w:spacing w:val="-8"/>
        </w:rPr>
        <w:t xml:space="preserve"> </w:t>
      </w:r>
      <w:r w:rsidR="00C9320D">
        <w:rPr>
          <w:b/>
        </w:rPr>
        <w:t>en</w:t>
      </w:r>
      <w:r w:rsidR="00C9320D">
        <w:rPr>
          <w:b/>
          <w:spacing w:val="-9"/>
        </w:rPr>
        <w:t xml:space="preserve"> </w:t>
      </w:r>
      <w:r w:rsidR="00C9320D">
        <w:rPr>
          <w:b/>
        </w:rPr>
        <w:t>compte.</w:t>
      </w:r>
      <w:r w:rsidR="00C9320D">
        <w:rPr>
          <w:b/>
          <w:spacing w:val="-8"/>
        </w:rPr>
        <w:t xml:space="preserve"> </w:t>
      </w:r>
      <w:r w:rsidR="00C9320D">
        <w:t>Les déclarants sont toutefois invités à réaliser en amont de leurs dépôts des tests en local avec</w:t>
      </w:r>
      <w:r w:rsidR="00C9320D">
        <w:rPr>
          <w:spacing w:val="-15"/>
        </w:rPr>
        <w:t xml:space="preserve"> </w:t>
      </w:r>
      <w:r w:rsidR="00C9320D">
        <w:t>l’outil</w:t>
      </w:r>
      <w:r w:rsidR="00C9320D">
        <w:rPr>
          <w:spacing w:val="-10"/>
        </w:rPr>
        <w:t xml:space="preserve"> </w:t>
      </w:r>
      <w:r w:rsidR="00C9320D">
        <w:t>de</w:t>
      </w:r>
      <w:r w:rsidR="00C9320D">
        <w:rPr>
          <w:spacing w:val="-12"/>
        </w:rPr>
        <w:t xml:space="preserve"> </w:t>
      </w:r>
      <w:r w:rsidR="00C9320D">
        <w:t>contrôle</w:t>
      </w:r>
      <w:r w:rsidR="00C9320D">
        <w:rPr>
          <w:spacing w:val="-12"/>
        </w:rPr>
        <w:t xml:space="preserve"> </w:t>
      </w:r>
      <w:r w:rsidR="00C9320D">
        <w:t>DSN-VAL</w:t>
      </w:r>
      <w:r w:rsidR="00D6642E">
        <w:t>.</w:t>
      </w:r>
    </w:p>
    <w:p w14:paraId="65BDDC24" w14:textId="77777777" w:rsidR="00D6642E" w:rsidRDefault="00C9320D">
      <w:pPr>
        <w:pStyle w:val="Corpsdetexte"/>
        <w:spacing w:before="160" w:line="276" w:lineRule="auto"/>
        <w:ind w:left="516" w:right="212"/>
        <w:jc w:val="both"/>
      </w:pPr>
      <w:r>
        <w:t xml:space="preserve">L’ensemble des fonctionnalités DSN seront opérationnelles : </w:t>
      </w:r>
    </w:p>
    <w:p w14:paraId="5F448B5D" w14:textId="332E41B0" w:rsidR="00D6642E" w:rsidRDefault="00D6642E" w:rsidP="00D6642E">
      <w:pPr>
        <w:pStyle w:val="Corpsdetexte"/>
        <w:numPr>
          <w:ilvl w:val="0"/>
          <w:numId w:val="10"/>
        </w:numPr>
        <w:spacing w:before="160" w:line="276" w:lineRule="auto"/>
        <w:ind w:right="212"/>
        <w:jc w:val="both"/>
      </w:pPr>
      <w:r>
        <w:t>D</w:t>
      </w:r>
      <w:r w:rsidR="00C9320D">
        <w:t xml:space="preserve">épôt en mode </w:t>
      </w:r>
      <w:r w:rsidR="00984B0A">
        <w:t xml:space="preserve">UPLOAD </w:t>
      </w:r>
      <w:r>
        <w:t>ou</w:t>
      </w:r>
      <w:r w:rsidR="00C9320D">
        <w:t xml:space="preserve"> </w:t>
      </w:r>
      <w:r>
        <w:t>via l’API DSN ;</w:t>
      </w:r>
    </w:p>
    <w:p w14:paraId="604A67D4" w14:textId="490808C9" w:rsidR="00D6642E" w:rsidRDefault="00D6642E" w:rsidP="00D6642E">
      <w:pPr>
        <w:pStyle w:val="Corpsdetexte"/>
        <w:numPr>
          <w:ilvl w:val="0"/>
          <w:numId w:val="10"/>
        </w:numPr>
        <w:spacing w:before="160" w:line="276" w:lineRule="auto"/>
        <w:ind w:right="212"/>
        <w:jc w:val="both"/>
      </w:pPr>
      <w:r>
        <w:t>C</w:t>
      </w:r>
      <w:r w:rsidR="00C9320D">
        <w:t>ontrôles du SI DSN</w:t>
      </w:r>
      <w:r>
        <w:t> ;</w:t>
      </w:r>
    </w:p>
    <w:p w14:paraId="26F6C7A4" w14:textId="77777777" w:rsidR="0096096E" w:rsidRDefault="00D6642E" w:rsidP="00D6642E">
      <w:pPr>
        <w:pStyle w:val="Corpsdetexte"/>
        <w:numPr>
          <w:ilvl w:val="0"/>
          <w:numId w:val="10"/>
        </w:numPr>
        <w:spacing w:before="160" w:line="276" w:lineRule="auto"/>
        <w:ind w:right="212"/>
        <w:jc w:val="both"/>
      </w:pPr>
      <w:r>
        <w:t>R</w:t>
      </w:r>
      <w:r w:rsidR="00C9320D">
        <w:t>etours (BIS</w:t>
      </w:r>
      <w:r>
        <w:t xml:space="preserve"> et CRM</w:t>
      </w:r>
      <w:r w:rsidR="00C9320D">
        <w:t xml:space="preserve"> </w:t>
      </w:r>
      <w:r>
        <w:t>produit par la caisse</w:t>
      </w:r>
      <w:r w:rsidR="00C9320D">
        <w:t xml:space="preserve">) mis à disposition sur le tableau de bord </w:t>
      </w:r>
      <w:r>
        <w:t xml:space="preserve">ou </w:t>
      </w:r>
      <w:r w:rsidR="00C9320D">
        <w:t xml:space="preserve">remontés automatiquement </w:t>
      </w:r>
      <w:r>
        <w:t>via l’API DSN.</w:t>
      </w:r>
    </w:p>
    <w:p w14:paraId="0266DA31" w14:textId="129D1347" w:rsidR="00D6642E" w:rsidRDefault="00D6642E" w:rsidP="00D6642E">
      <w:pPr>
        <w:pStyle w:val="Corpsdetexte"/>
        <w:spacing w:before="160" w:line="276" w:lineRule="auto"/>
        <w:ind w:right="212"/>
        <w:jc w:val="both"/>
      </w:pPr>
    </w:p>
    <w:p w14:paraId="3ECD3B54" w14:textId="2EF94490" w:rsidR="00D6642E" w:rsidRDefault="00FF5A45" w:rsidP="00D6642E">
      <w:pPr>
        <w:pStyle w:val="Corpsdetexte"/>
        <w:spacing w:line="276" w:lineRule="auto"/>
        <w:ind w:left="567" w:right="61"/>
      </w:pPr>
      <w:r>
        <w:rPr>
          <w:noProof/>
          <w:lang w:eastAsia="fr-FR"/>
        </w:rPr>
        <w:drawing>
          <wp:anchor distT="0" distB="0" distL="114300" distR="114300" simplePos="0" relativeHeight="487602688" behindDoc="0" locked="0" layoutInCell="1" allowOverlap="1" wp14:anchorId="1B8D22C9" wp14:editId="0AB5CAA8">
            <wp:simplePos x="0" y="0"/>
            <wp:positionH relativeFrom="column">
              <wp:posOffset>-55245</wp:posOffset>
            </wp:positionH>
            <wp:positionV relativeFrom="paragraph">
              <wp:posOffset>63602</wp:posOffset>
            </wp:positionV>
            <wp:extent cx="254000" cy="257810"/>
            <wp:effectExtent l="0" t="0" r="0" b="889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42E">
        <w:rPr>
          <w:color w:val="000009"/>
        </w:rPr>
        <w:t>Plusieurs dispositifs sont mis à disposition afin de vérifier la conformité des DSN à la norme avant de les envoyer à la plateforme de test :</w:t>
      </w:r>
    </w:p>
    <w:p w14:paraId="6269E1D4" w14:textId="163C93F4" w:rsidR="00D6642E" w:rsidRDefault="00D6642E" w:rsidP="00D6642E">
      <w:pPr>
        <w:pStyle w:val="Corpsdetexte"/>
        <w:numPr>
          <w:ilvl w:val="0"/>
          <w:numId w:val="11"/>
        </w:numPr>
        <w:spacing w:before="23" w:line="273" w:lineRule="auto"/>
        <w:ind w:right="61"/>
      </w:pPr>
      <w:r w:rsidRPr="00D6642E">
        <w:rPr>
          <w:color w:val="E36C0A" w:themeColor="accent6" w:themeShade="BF"/>
        </w:rPr>
        <w:t xml:space="preserve">L’outil de contrôle DSN-VAL </w:t>
      </w:r>
      <w:r w:rsidRPr="00D6642E">
        <w:t xml:space="preserve">qui </w:t>
      </w:r>
      <w:r w:rsidRPr="00D6642E">
        <w:rPr>
          <w:color w:val="000009"/>
        </w:rPr>
        <w:t>permet</w:t>
      </w:r>
      <w:r>
        <w:rPr>
          <w:color w:val="000009"/>
        </w:rPr>
        <w:t xml:space="preserve"> aux déclarants de tester gratuitement en local le contenu d’une déclaration avant son dépôt.</w:t>
      </w:r>
    </w:p>
    <w:p w14:paraId="69300A24" w14:textId="77777777" w:rsidR="00FD51E6" w:rsidRDefault="00D6642E" w:rsidP="00FD51E6">
      <w:pPr>
        <w:pStyle w:val="Corpsdetexte"/>
        <w:numPr>
          <w:ilvl w:val="0"/>
          <w:numId w:val="11"/>
        </w:numPr>
        <w:spacing w:before="57" w:line="276" w:lineRule="auto"/>
        <w:ind w:left="1418" w:right="209"/>
        <w:jc w:val="both"/>
        <w:rPr>
          <w:color w:val="000009"/>
        </w:rPr>
      </w:pPr>
      <w:r w:rsidRPr="00FD51E6">
        <w:rPr>
          <w:color w:val="E36C0A" w:themeColor="accent6" w:themeShade="BF"/>
        </w:rPr>
        <w:t>La brique de contrôle</w:t>
      </w:r>
      <w:r w:rsidRPr="00D6642E">
        <w:t xml:space="preserve"> qui </w:t>
      </w:r>
      <w:r w:rsidRPr="00FD51E6">
        <w:rPr>
          <w:color w:val="000009"/>
        </w:rPr>
        <w:t>peut être intégrée directement dans le logiciel de paie sous réserve de la signature d’un protocole entre le GIP-MDS et l’éditeur.</w:t>
      </w:r>
    </w:p>
    <w:p w14:paraId="31CC0D34" w14:textId="77777777" w:rsidR="00FD51E6" w:rsidRDefault="00FD51E6" w:rsidP="00FD51E6">
      <w:pPr>
        <w:pStyle w:val="Corpsdetexte"/>
        <w:spacing w:before="57" w:line="276" w:lineRule="auto"/>
        <w:ind w:left="516" w:right="209"/>
        <w:jc w:val="both"/>
        <w:rPr>
          <w:color w:val="000009"/>
        </w:rPr>
      </w:pPr>
    </w:p>
    <w:p w14:paraId="3FECA29B" w14:textId="705FFF36" w:rsidR="00D6642E" w:rsidRDefault="00C9320D" w:rsidP="00FD51E6">
      <w:pPr>
        <w:pStyle w:val="Corpsdetexte"/>
        <w:spacing w:before="57" w:line="276" w:lineRule="auto"/>
        <w:ind w:left="516" w:right="209"/>
        <w:jc w:val="both"/>
        <w:rPr>
          <w:color w:val="000009"/>
        </w:rPr>
      </w:pPr>
      <w:r w:rsidRPr="00FD51E6">
        <w:rPr>
          <w:color w:val="000009"/>
        </w:rPr>
        <w:t>Pour que les tests réalisés durant l</w:t>
      </w:r>
      <w:r w:rsidR="00D6642E" w:rsidRPr="00FD51E6">
        <w:rPr>
          <w:color w:val="000009"/>
        </w:rPr>
        <w:t>a phase</w:t>
      </w:r>
      <w:r w:rsidRPr="00FD51E6">
        <w:rPr>
          <w:color w:val="000009"/>
        </w:rPr>
        <w:t xml:space="preserve"> pilote soient considérés comme représentatifs, il est conseillé aux déclarants d’enchaîner </w:t>
      </w:r>
      <w:r w:rsidR="005467E1">
        <w:rPr>
          <w:color w:val="000009"/>
        </w:rPr>
        <w:t xml:space="preserve">au moins </w:t>
      </w:r>
      <w:r w:rsidR="00D6642E" w:rsidRPr="00FD51E6">
        <w:rPr>
          <w:color w:val="000009"/>
        </w:rPr>
        <w:t>trois</w:t>
      </w:r>
      <w:r w:rsidRPr="00FD51E6">
        <w:rPr>
          <w:color w:val="000009"/>
        </w:rPr>
        <w:t xml:space="preserve"> déclarations successives</w:t>
      </w:r>
      <w:r w:rsidR="00D6642E" w:rsidRPr="00FD51E6">
        <w:rPr>
          <w:color w:val="000009"/>
        </w:rPr>
        <w:t> </w:t>
      </w:r>
      <w:r w:rsidR="005467E1">
        <w:rPr>
          <w:color w:val="000009"/>
        </w:rPr>
        <w:t xml:space="preserve">parmi les suivantes </w:t>
      </w:r>
      <w:r w:rsidR="00D6642E" w:rsidRPr="00FD51E6">
        <w:rPr>
          <w:color w:val="000009"/>
        </w:rPr>
        <w:t>:</w:t>
      </w:r>
    </w:p>
    <w:p w14:paraId="744D6F8E" w14:textId="17A40208" w:rsidR="005467E1" w:rsidRPr="00FD51E6" w:rsidRDefault="005467E1" w:rsidP="00F45BAE">
      <w:pPr>
        <w:pStyle w:val="Corpsdetexte"/>
        <w:numPr>
          <w:ilvl w:val="0"/>
          <w:numId w:val="12"/>
        </w:numPr>
        <w:spacing w:before="57" w:line="276" w:lineRule="auto"/>
        <w:ind w:right="209"/>
        <w:jc w:val="both"/>
        <w:rPr>
          <w:color w:val="000009"/>
        </w:rPr>
      </w:pPr>
      <w:r>
        <w:rPr>
          <w:color w:val="000009"/>
        </w:rPr>
        <w:t xml:space="preserve">Déclaration 1 </w:t>
      </w:r>
      <w:r w:rsidRPr="005467E1">
        <w:rPr>
          <w:color w:val="000009"/>
        </w:rPr>
        <w:sym w:font="Wingdings" w:char="F0E0"/>
      </w:r>
      <w:r>
        <w:rPr>
          <w:color w:val="000009"/>
        </w:rPr>
        <w:t xml:space="preserve"> paie du mois de septembre 2021</w:t>
      </w:r>
    </w:p>
    <w:p w14:paraId="68A8A72B" w14:textId="1ECBAF12"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2</w:t>
      </w:r>
      <w:r>
        <w:rPr>
          <w:color w:val="000009"/>
        </w:rPr>
        <w:t xml:space="preserve"> </w:t>
      </w:r>
      <w:r w:rsidRPr="00D6642E">
        <w:rPr>
          <w:color w:val="000009"/>
        </w:rPr>
        <w:sym w:font="Wingdings" w:char="F0E0"/>
      </w:r>
      <w:r>
        <w:rPr>
          <w:color w:val="000009"/>
        </w:rPr>
        <w:t xml:space="preserve"> paie du mois d’octobre 202</w:t>
      </w:r>
      <w:r w:rsidR="00923162">
        <w:rPr>
          <w:color w:val="000009"/>
        </w:rPr>
        <w:t>1</w:t>
      </w:r>
      <w:r>
        <w:rPr>
          <w:color w:val="000009"/>
        </w:rPr>
        <w:t xml:space="preserve"> </w:t>
      </w:r>
    </w:p>
    <w:p w14:paraId="761D7A28" w14:textId="0707F6EC"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3</w:t>
      </w:r>
      <w:r>
        <w:rPr>
          <w:color w:val="000009"/>
        </w:rPr>
        <w:t xml:space="preserve"> </w:t>
      </w:r>
      <w:r w:rsidRPr="00D6642E">
        <w:rPr>
          <w:color w:val="000009"/>
        </w:rPr>
        <w:sym w:font="Wingdings" w:char="F0E0"/>
      </w:r>
      <w:r>
        <w:rPr>
          <w:color w:val="000009"/>
        </w:rPr>
        <w:t xml:space="preserve"> paie du mois de novembre 202</w:t>
      </w:r>
      <w:r w:rsidR="00923162">
        <w:rPr>
          <w:color w:val="000009"/>
        </w:rPr>
        <w:t>1</w:t>
      </w:r>
      <w:r>
        <w:rPr>
          <w:color w:val="000009"/>
        </w:rPr>
        <w:t xml:space="preserve"> </w:t>
      </w:r>
    </w:p>
    <w:p w14:paraId="045088D5" w14:textId="579863BF"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4</w:t>
      </w:r>
      <w:r>
        <w:rPr>
          <w:color w:val="000009"/>
        </w:rPr>
        <w:t xml:space="preserve"> </w:t>
      </w:r>
      <w:r w:rsidRPr="00D6642E">
        <w:rPr>
          <w:color w:val="000009"/>
        </w:rPr>
        <w:sym w:font="Wingdings" w:char="F0E0"/>
      </w:r>
      <w:r>
        <w:rPr>
          <w:color w:val="000009"/>
        </w:rPr>
        <w:t xml:space="preserve"> paie du mois de décembre 202</w:t>
      </w:r>
      <w:r w:rsidR="00923162">
        <w:rPr>
          <w:color w:val="000009"/>
        </w:rPr>
        <w:t>1</w:t>
      </w:r>
      <w:r w:rsidR="00C9320D">
        <w:rPr>
          <w:color w:val="000009"/>
        </w:rPr>
        <w:t xml:space="preserve"> </w:t>
      </w:r>
    </w:p>
    <w:p w14:paraId="3CE70BE6" w14:textId="4A3D54D3" w:rsidR="00727C89" w:rsidRDefault="00727C89" w:rsidP="00D6642E">
      <w:pPr>
        <w:pStyle w:val="Corpsdetexte"/>
        <w:spacing w:before="57" w:line="276" w:lineRule="auto"/>
        <w:ind w:left="516" w:right="209"/>
        <w:jc w:val="both"/>
        <w:rPr>
          <w:color w:val="000009"/>
        </w:rPr>
      </w:pPr>
      <w:r w:rsidRPr="00727C89">
        <w:rPr>
          <w:color w:val="000009"/>
        </w:rPr>
        <w:lastRenderedPageBreak/>
        <w:t>Cela permet de</w:t>
      </w:r>
      <w:r w:rsidR="00C9320D" w:rsidRPr="00727C89">
        <w:rPr>
          <w:color w:val="000009"/>
        </w:rPr>
        <w:t xml:space="preserve"> </w:t>
      </w:r>
      <w:r w:rsidR="00C9320D">
        <w:rPr>
          <w:color w:val="000009"/>
        </w:rPr>
        <w:t>tester</w:t>
      </w:r>
      <w:r w:rsidR="00C9320D" w:rsidRPr="00727C89">
        <w:rPr>
          <w:color w:val="000009"/>
        </w:rPr>
        <w:t xml:space="preserve"> </w:t>
      </w:r>
      <w:r w:rsidR="00C9320D">
        <w:rPr>
          <w:color w:val="000009"/>
        </w:rPr>
        <w:t>les</w:t>
      </w:r>
      <w:r w:rsidR="00C9320D" w:rsidRPr="00727C89">
        <w:rPr>
          <w:color w:val="000009"/>
        </w:rPr>
        <w:t xml:space="preserve"> </w:t>
      </w:r>
      <w:r w:rsidR="00C9320D">
        <w:rPr>
          <w:color w:val="000009"/>
        </w:rPr>
        <w:t>mécanismes</w:t>
      </w:r>
      <w:r w:rsidR="00C9320D" w:rsidRPr="00727C89">
        <w:rPr>
          <w:color w:val="000009"/>
        </w:rPr>
        <w:t xml:space="preserve"> </w:t>
      </w:r>
      <w:r w:rsidR="00C9320D">
        <w:rPr>
          <w:color w:val="000009"/>
        </w:rPr>
        <w:t>de</w:t>
      </w:r>
      <w:r w:rsidR="00C9320D" w:rsidRPr="00727C89">
        <w:rPr>
          <w:color w:val="000009"/>
        </w:rPr>
        <w:t xml:space="preserve"> </w:t>
      </w:r>
      <w:r w:rsidR="00C9320D">
        <w:rPr>
          <w:color w:val="000009"/>
        </w:rPr>
        <w:t>corrections</w:t>
      </w:r>
      <w:r>
        <w:rPr>
          <w:color w:val="000009"/>
        </w:rPr>
        <w:t xml:space="preserve"> par la prise en compte des messages d’anomalies éventuellement remontés dans les </w:t>
      </w:r>
      <w:r w:rsidR="00A76C37">
        <w:rPr>
          <w:color w:val="000009"/>
        </w:rPr>
        <w:t>comptes rendus</w:t>
      </w:r>
      <w:r>
        <w:rPr>
          <w:color w:val="000009"/>
        </w:rPr>
        <w:t xml:space="preserve"> Métier produits en retour par la caisse.</w:t>
      </w:r>
    </w:p>
    <w:p w14:paraId="786E9DBF" w14:textId="23949EA5" w:rsidR="0096096E" w:rsidRDefault="00727C89" w:rsidP="00D6642E">
      <w:pPr>
        <w:pStyle w:val="Corpsdetexte"/>
        <w:spacing w:before="57" w:line="276" w:lineRule="auto"/>
        <w:ind w:left="516" w:right="209"/>
        <w:jc w:val="both"/>
      </w:pPr>
      <w:r>
        <w:rPr>
          <w:color w:val="000009"/>
        </w:rPr>
        <w:t xml:space="preserve">La caisse informera le participant au pilote si </w:t>
      </w:r>
      <w:r w:rsidR="00C9320D">
        <w:rPr>
          <w:color w:val="000009"/>
        </w:rPr>
        <w:t>les tests sont concluants</w:t>
      </w:r>
      <w:r>
        <w:rPr>
          <w:color w:val="000009"/>
        </w:rPr>
        <w:t xml:space="preserve"> et/ou comment ceux-ci peuvent être améliorés.</w:t>
      </w:r>
    </w:p>
    <w:p w14:paraId="4282957C" w14:textId="77777777" w:rsidR="0096096E" w:rsidRDefault="0096096E">
      <w:pPr>
        <w:pStyle w:val="Corpsdetexte"/>
        <w:spacing w:before="10"/>
        <w:rPr>
          <w:sz w:val="28"/>
        </w:rPr>
      </w:pPr>
    </w:p>
    <w:p w14:paraId="26AD7D75"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7" w:name="_bookmark7"/>
      <w:bookmarkStart w:id="18" w:name="_Toc77065752"/>
      <w:bookmarkEnd w:id="17"/>
      <w:r>
        <w:rPr>
          <w:color w:val="4F81BB"/>
        </w:rPr>
        <w:t>La cinématique des</w:t>
      </w:r>
      <w:r w:rsidRPr="00FD51E6">
        <w:rPr>
          <w:color w:val="4F81BB"/>
        </w:rPr>
        <w:t xml:space="preserve"> </w:t>
      </w:r>
      <w:r>
        <w:rPr>
          <w:color w:val="4F81BB"/>
        </w:rPr>
        <w:t>dépôts</w:t>
      </w:r>
      <w:bookmarkEnd w:id="18"/>
    </w:p>
    <w:p w14:paraId="2B30432C" w14:textId="32306158" w:rsidR="0096096E" w:rsidRDefault="00C9320D">
      <w:pPr>
        <w:pStyle w:val="Corpsdetexte"/>
        <w:spacing w:line="276" w:lineRule="auto"/>
        <w:ind w:left="516" w:right="212"/>
        <w:jc w:val="both"/>
      </w:pPr>
      <w:r>
        <w:rPr>
          <w:color w:val="000009"/>
        </w:rPr>
        <w:t xml:space="preserve">La cinématique des dépôts est la même dans le cadre du Pilote </w:t>
      </w:r>
      <w:r w:rsidR="00727C89">
        <w:rPr>
          <w:color w:val="000009"/>
        </w:rPr>
        <w:t>caisses de congés payés</w:t>
      </w:r>
      <w:r>
        <w:rPr>
          <w:color w:val="000009"/>
        </w:rPr>
        <w:t xml:space="preserve"> qu’en DSN sur la plateforme de production.</w:t>
      </w:r>
    </w:p>
    <w:p w14:paraId="59784E2E" w14:textId="619C12D0" w:rsidR="0096096E" w:rsidRDefault="00C9320D">
      <w:pPr>
        <w:pStyle w:val="Corpsdetexte"/>
        <w:ind w:left="516"/>
        <w:jc w:val="both"/>
      </w:pPr>
      <w:r>
        <w:rPr>
          <w:color w:val="000009"/>
        </w:rPr>
        <w:t>L'échéance d'exigibilité d</w:t>
      </w:r>
      <w:r w:rsidR="00727C89">
        <w:rPr>
          <w:color w:val="000009"/>
        </w:rPr>
        <w:t>u dépôt de</w:t>
      </w:r>
      <w:r>
        <w:rPr>
          <w:color w:val="000009"/>
        </w:rPr>
        <w:t xml:space="preserve"> la DSN </w:t>
      </w:r>
      <w:r w:rsidR="00727C89">
        <w:rPr>
          <w:color w:val="000009"/>
        </w:rPr>
        <w:t>sur l’environnement de test est identique aux échéances en place en production, c’est-à-dire</w:t>
      </w:r>
      <w:r>
        <w:rPr>
          <w:color w:val="000009"/>
        </w:rPr>
        <w:t xml:space="preserve"> au</w:t>
      </w:r>
      <w:r w:rsidR="00727C89">
        <w:rPr>
          <w:color w:val="000009"/>
        </w:rPr>
        <w:t xml:space="preserve"> 5 ou au 15 du mois </w:t>
      </w:r>
      <w:r>
        <w:rPr>
          <w:color w:val="000009"/>
        </w:rPr>
        <w:t>M+1</w:t>
      </w:r>
      <w:r w:rsidR="00727C89">
        <w:rPr>
          <w:color w:val="000009"/>
        </w:rPr>
        <w:t xml:space="preserve"> pour la paie du mois M.</w:t>
      </w:r>
    </w:p>
    <w:p w14:paraId="775C1A17" w14:textId="77777777" w:rsidR="0096096E" w:rsidRDefault="0096096E">
      <w:pPr>
        <w:pStyle w:val="Corpsdetexte"/>
        <w:spacing w:before="4"/>
        <w:rPr>
          <w:sz w:val="32"/>
        </w:rPr>
      </w:pPr>
    </w:p>
    <w:p w14:paraId="2361ED54"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9" w:name="_bookmark8"/>
      <w:bookmarkStart w:id="20" w:name="_Toc77065753"/>
      <w:bookmarkEnd w:id="19"/>
      <w:r>
        <w:rPr>
          <w:color w:val="4F81BB"/>
        </w:rPr>
        <w:t>Réception des</w:t>
      </w:r>
      <w:r w:rsidRPr="00FD51E6">
        <w:rPr>
          <w:color w:val="4F81BB"/>
        </w:rPr>
        <w:t xml:space="preserve"> </w:t>
      </w:r>
      <w:r>
        <w:rPr>
          <w:color w:val="4F81BB"/>
        </w:rPr>
        <w:t>fichiers</w:t>
      </w:r>
      <w:bookmarkEnd w:id="20"/>
    </w:p>
    <w:p w14:paraId="00AAD265" w14:textId="64C07783" w:rsidR="00BA70B8" w:rsidRPr="00BA70B8" w:rsidRDefault="00BA70B8">
      <w:pPr>
        <w:pStyle w:val="Corpsdetexte"/>
        <w:spacing w:line="276" w:lineRule="auto"/>
        <w:ind w:left="516" w:right="211"/>
        <w:jc w:val="both"/>
        <w:rPr>
          <w:b/>
          <w:bCs/>
          <w:i/>
          <w:iCs/>
          <w:color w:val="000009"/>
        </w:rPr>
      </w:pPr>
      <w:r w:rsidRPr="00BA70B8">
        <w:rPr>
          <w:b/>
          <w:bCs/>
          <w:i/>
          <w:iCs/>
          <w:color w:val="000009"/>
        </w:rPr>
        <w:t>Réception des fichiers DSN par la caisse</w:t>
      </w:r>
    </w:p>
    <w:p w14:paraId="2EB1E3FA" w14:textId="2A7FB761" w:rsidR="00BA70B8" w:rsidRDefault="00727C89" w:rsidP="00BA70B8">
      <w:pPr>
        <w:pStyle w:val="Corpsdetexte"/>
        <w:spacing w:line="276" w:lineRule="auto"/>
        <w:ind w:left="851" w:right="211"/>
        <w:jc w:val="both"/>
        <w:rPr>
          <w:color w:val="000009"/>
        </w:rPr>
      </w:pPr>
      <w:r>
        <w:rPr>
          <w:color w:val="000009"/>
        </w:rPr>
        <w:t>Compte-tenu de l’architecture retenue pour la distribution des déclarations par le SI DSN</w:t>
      </w:r>
      <w:r w:rsidR="00BA70B8">
        <w:rPr>
          <w:color w:val="000009"/>
        </w:rPr>
        <w:t xml:space="preserve"> vers les caisses de congés payés</w:t>
      </w:r>
      <w:r>
        <w:rPr>
          <w:color w:val="000009"/>
        </w:rPr>
        <w:t xml:space="preserve">, les fichiers </w:t>
      </w:r>
      <w:r w:rsidR="00BA70B8">
        <w:rPr>
          <w:color w:val="000009"/>
        </w:rPr>
        <w:t xml:space="preserve">DSN concernant la paie du mois M seront mis à disposition de la caisse </w:t>
      </w:r>
      <w:r w:rsidR="00BA70B8" w:rsidRPr="00FD51E6">
        <w:rPr>
          <w:color w:val="000009"/>
          <w:u w:val="single"/>
        </w:rPr>
        <w:t>trois jours après la date d’exigibilité</w:t>
      </w:r>
      <w:r w:rsidR="00BA70B8">
        <w:rPr>
          <w:color w:val="000009"/>
        </w:rPr>
        <w:t>, soit le 8 ou le 18 du mois M+1.</w:t>
      </w:r>
    </w:p>
    <w:p w14:paraId="7387C3D6" w14:textId="77777777" w:rsidR="00FD51E6" w:rsidRDefault="00FD51E6" w:rsidP="00BA70B8">
      <w:pPr>
        <w:pStyle w:val="Corpsdetexte"/>
        <w:spacing w:line="276" w:lineRule="auto"/>
        <w:ind w:left="851" w:right="211"/>
        <w:jc w:val="both"/>
        <w:rPr>
          <w:color w:val="000009"/>
        </w:rPr>
      </w:pPr>
    </w:p>
    <w:p w14:paraId="3FF79563" w14:textId="0CBB5D0B" w:rsidR="00BA70B8" w:rsidRDefault="00BA70B8" w:rsidP="00BA70B8">
      <w:pPr>
        <w:pStyle w:val="Corpsdetexte"/>
        <w:spacing w:line="276" w:lineRule="auto"/>
        <w:ind w:left="851" w:right="211"/>
        <w:jc w:val="both"/>
        <w:rPr>
          <w:color w:val="000009"/>
        </w:rPr>
      </w:pPr>
      <w:r>
        <w:rPr>
          <w:color w:val="000009"/>
        </w:rPr>
        <w:t>Le déclarant aura la possibilité de procéder à des envois multiples sur le mois (une dé</w:t>
      </w:r>
      <w:r w:rsidR="00A76C37">
        <w:rPr>
          <w:color w:val="000009"/>
        </w:rPr>
        <w:t xml:space="preserve">claration normale suivie de ‘n’ </w:t>
      </w:r>
      <w:r>
        <w:rPr>
          <w:color w:val="000009"/>
        </w:rPr>
        <w:t>déclarations « annule et remplace ») mais seule la dernière déclaration déposée avant la date d’exigibilité sera transmise à la caisse. Les déclarations précédentes seront ignorées.</w:t>
      </w:r>
    </w:p>
    <w:p w14:paraId="71C4EB31" w14:textId="4EBC27B0" w:rsidR="00BA70B8" w:rsidRDefault="00BA70B8">
      <w:pPr>
        <w:pStyle w:val="Corpsdetexte"/>
        <w:spacing w:line="276" w:lineRule="auto"/>
        <w:ind w:left="516" w:right="211"/>
        <w:jc w:val="both"/>
        <w:rPr>
          <w:color w:val="000009"/>
        </w:rPr>
      </w:pPr>
    </w:p>
    <w:p w14:paraId="234B58F1" w14:textId="7E87BEAF" w:rsidR="00BA70B8" w:rsidRPr="00BA70B8" w:rsidRDefault="00BA70B8">
      <w:pPr>
        <w:pStyle w:val="Corpsdetexte"/>
        <w:spacing w:line="276" w:lineRule="auto"/>
        <w:ind w:left="516" w:right="211"/>
        <w:jc w:val="both"/>
        <w:rPr>
          <w:b/>
          <w:bCs/>
          <w:i/>
          <w:iCs/>
          <w:color w:val="000009"/>
        </w:rPr>
      </w:pPr>
      <w:r w:rsidRPr="00BA70B8">
        <w:rPr>
          <w:b/>
          <w:bCs/>
          <w:i/>
          <w:iCs/>
          <w:color w:val="000009"/>
        </w:rPr>
        <w:t>Accusé de réception</w:t>
      </w:r>
    </w:p>
    <w:p w14:paraId="3A1F6174" w14:textId="4FCC7582" w:rsidR="00727C89" w:rsidRDefault="00C9320D" w:rsidP="00BA70B8">
      <w:pPr>
        <w:pStyle w:val="Corpsdetexte"/>
        <w:spacing w:line="276" w:lineRule="auto"/>
        <w:ind w:left="851" w:right="211"/>
        <w:jc w:val="both"/>
        <w:rPr>
          <w:color w:val="000009"/>
        </w:rPr>
      </w:pPr>
      <w:r>
        <w:rPr>
          <w:color w:val="000009"/>
        </w:rPr>
        <w:t xml:space="preserve">La phase pilote sera l’occasion de s’assurer du bon fonctionnement du système d’accusé de réception (AR). </w:t>
      </w:r>
    </w:p>
    <w:p w14:paraId="1FD0D41B" w14:textId="3FEF0389" w:rsidR="00727C89" w:rsidRDefault="00C9320D" w:rsidP="00BA70B8">
      <w:pPr>
        <w:pStyle w:val="Corpsdetexte"/>
        <w:spacing w:line="276" w:lineRule="auto"/>
        <w:ind w:left="851" w:right="211"/>
        <w:jc w:val="both"/>
        <w:rPr>
          <w:color w:val="000009"/>
        </w:rPr>
      </w:pPr>
      <w:r>
        <w:rPr>
          <w:color w:val="000009"/>
        </w:rPr>
        <w:t xml:space="preserve">Ce dernier sera émis à réception, pour </w:t>
      </w:r>
      <w:r w:rsidR="00964AD4">
        <w:rPr>
          <w:color w:val="000009"/>
        </w:rPr>
        <w:t>chaque SIRET présent dans la</w:t>
      </w:r>
      <w:r>
        <w:rPr>
          <w:color w:val="000009"/>
        </w:rPr>
        <w:t xml:space="preserve"> déclaration, et fera l’objet d’une notification auprès du point de dépôt utilisé par le déclarant. </w:t>
      </w:r>
    </w:p>
    <w:p w14:paraId="5A2A5CEF" w14:textId="263C15C4" w:rsidR="00727C89" w:rsidRDefault="00727C89" w:rsidP="00BA70B8">
      <w:pPr>
        <w:pStyle w:val="Corpsdetexte"/>
        <w:spacing w:line="276" w:lineRule="auto"/>
        <w:ind w:left="851" w:right="211"/>
        <w:jc w:val="both"/>
        <w:rPr>
          <w:color w:val="000009"/>
        </w:rPr>
      </w:pPr>
      <w:r>
        <w:rPr>
          <w:color w:val="000009"/>
        </w:rPr>
        <w:t>L’AR atteste que la DSN a bien été remise à la caisse destinataire.</w:t>
      </w:r>
    </w:p>
    <w:p w14:paraId="6A1BCAFB" w14:textId="658B4DA5" w:rsidR="00727C89" w:rsidRDefault="00727C89" w:rsidP="00BA70B8">
      <w:pPr>
        <w:pStyle w:val="Corpsdetexte"/>
        <w:spacing w:line="276" w:lineRule="auto"/>
        <w:ind w:left="851" w:right="211"/>
        <w:jc w:val="both"/>
        <w:rPr>
          <w:color w:val="000009"/>
        </w:rPr>
      </w:pPr>
      <w:r>
        <w:rPr>
          <w:color w:val="000009"/>
        </w:rPr>
        <w:t>L’A</w:t>
      </w:r>
      <w:r w:rsidR="00BA70B8">
        <w:rPr>
          <w:color w:val="000009"/>
        </w:rPr>
        <w:t>R</w:t>
      </w:r>
      <w:r>
        <w:rPr>
          <w:color w:val="000009"/>
        </w:rPr>
        <w:t xml:space="preserve"> ne préjuge pas de la bonne intégration du fichier dans le système d’information de la caisse.</w:t>
      </w:r>
    </w:p>
    <w:p w14:paraId="19641245" w14:textId="06925002" w:rsidR="0096096E" w:rsidRPr="00981F06" w:rsidRDefault="00E34058" w:rsidP="00981F06">
      <w:pPr>
        <w:pStyle w:val="Corpsdetexte"/>
        <w:spacing w:line="276" w:lineRule="auto"/>
        <w:ind w:left="851" w:right="211"/>
        <w:jc w:val="both"/>
        <w:rPr>
          <w:color w:val="000009"/>
        </w:rPr>
      </w:pPr>
      <w:r>
        <w:rPr>
          <w:color w:val="000009"/>
        </w:rPr>
        <w:t xml:space="preserve">La caisse </w:t>
      </w:r>
      <w:r w:rsidR="00C9320D">
        <w:rPr>
          <w:color w:val="000009"/>
        </w:rPr>
        <w:t>n’apparaitra sur le tableau de bord DSN qu’une fois l’accusé de réception affiché.</w:t>
      </w:r>
    </w:p>
    <w:p w14:paraId="1E50F93B" w14:textId="3A70DC82" w:rsidR="0096096E" w:rsidRDefault="00C9320D" w:rsidP="00981F06">
      <w:pPr>
        <w:pStyle w:val="Corpsdetexte"/>
        <w:spacing w:line="276" w:lineRule="auto"/>
        <w:ind w:left="851" w:right="211"/>
        <w:jc w:val="both"/>
        <w:rPr>
          <w:color w:val="000009"/>
        </w:rPr>
      </w:pPr>
      <w:r>
        <w:rPr>
          <w:color w:val="000009"/>
        </w:rPr>
        <w:t xml:space="preserve">Le déclarant pourra consulter sur son tableau de bord l’AR </w:t>
      </w:r>
      <w:r w:rsidR="00981F06">
        <w:rPr>
          <w:color w:val="000009"/>
        </w:rPr>
        <w:t>qui lui garantira</w:t>
      </w:r>
      <w:r>
        <w:rPr>
          <w:color w:val="000009"/>
        </w:rPr>
        <w:t xml:space="preserve"> la bonne réception par l</w:t>
      </w:r>
      <w:r w:rsidR="00981F06">
        <w:rPr>
          <w:color w:val="000009"/>
        </w:rPr>
        <w:t xml:space="preserve">a caisse </w:t>
      </w:r>
      <w:r>
        <w:rPr>
          <w:color w:val="000009"/>
        </w:rPr>
        <w:t>de son fichier</w:t>
      </w:r>
      <w:r w:rsidR="00E34058">
        <w:rPr>
          <w:color w:val="000009"/>
        </w:rPr>
        <w:t xml:space="preserve">. Cette fonctionnalité est également </w:t>
      </w:r>
      <w:r w:rsidR="00981F06">
        <w:rPr>
          <w:color w:val="000009"/>
        </w:rPr>
        <w:t>opérationnelle</w:t>
      </w:r>
      <w:r w:rsidR="00E34058">
        <w:rPr>
          <w:color w:val="000009"/>
        </w:rPr>
        <w:t xml:space="preserve"> pour l</w:t>
      </w:r>
      <w:r w:rsidR="00663C58">
        <w:rPr>
          <w:color w:val="000009"/>
        </w:rPr>
        <w:t xml:space="preserve">a collecte des AR </w:t>
      </w:r>
      <w:r w:rsidR="00E34058">
        <w:rPr>
          <w:color w:val="000009"/>
        </w:rPr>
        <w:t>via l’API DSN.</w:t>
      </w:r>
    </w:p>
    <w:p w14:paraId="2015FDBB" w14:textId="6664AB58" w:rsidR="009520E1" w:rsidRDefault="009520E1" w:rsidP="009520E1">
      <w:pPr>
        <w:pStyle w:val="Titre1"/>
        <w:numPr>
          <w:ilvl w:val="2"/>
          <w:numId w:val="6"/>
        </w:numPr>
        <w:spacing w:before="240" w:after="240"/>
        <w:ind w:left="992" w:hanging="425"/>
        <w:rPr>
          <w:rFonts w:asciiTheme="minorHAnsi" w:hAnsiTheme="minorHAnsi" w:cstheme="minorHAnsi"/>
          <w:color w:val="4F81BB"/>
        </w:rPr>
      </w:pPr>
      <w:bookmarkStart w:id="21" w:name="_Toc77065754"/>
      <w:bookmarkStart w:id="22" w:name="_Hlk71215240"/>
      <w:r w:rsidRPr="00FD51E6">
        <w:rPr>
          <w:rFonts w:asciiTheme="minorHAnsi" w:hAnsiTheme="minorHAnsi" w:cstheme="minorHAnsi"/>
          <w:color w:val="4F81BB"/>
        </w:rPr>
        <w:t xml:space="preserve">Les </w:t>
      </w:r>
      <w:r>
        <w:rPr>
          <w:rFonts w:asciiTheme="minorHAnsi" w:hAnsiTheme="minorHAnsi" w:cstheme="minorHAnsi"/>
          <w:color w:val="4F81BB"/>
        </w:rPr>
        <w:t>cas</w:t>
      </w:r>
      <w:r w:rsidRPr="00FD51E6">
        <w:rPr>
          <w:rFonts w:asciiTheme="minorHAnsi" w:hAnsiTheme="minorHAnsi" w:cstheme="minorHAnsi"/>
          <w:color w:val="4F81BB"/>
        </w:rPr>
        <w:t xml:space="preserve"> </w:t>
      </w:r>
      <w:r>
        <w:rPr>
          <w:rFonts w:asciiTheme="minorHAnsi" w:hAnsiTheme="minorHAnsi" w:cstheme="minorHAnsi"/>
          <w:color w:val="4F81BB"/>
        </w:rPr>
        <w:t>M</w:t>
      </w:r>
      <w:r w:rsidRPr="00FD51E6">
        <w:rPr>
          <w:rFonts w:asciiTheme="minorHAnsi" w:hAnsiTheme="minorHAnsi" w:cstheme="minorHAnsi"/>
          <w:color w:val="4F81BB"/>
        </w:rPr>
        <w:t xml:space="preserve">étier </w:t>
      </w:r>
      <w:r>
        <w:rPr>
          <w:rFonts w:asciiTheme="minorHAnsi" w:hAnsiTheme="minorHAnsi" w:cstheme="minorHAnsi"/>
          <w:color w:val="4F81BB"/>
        </w:rPr>
        <w:t>attendus</w:t>
      </w:r>
      <w:bookmarkEnd w:id="21"/>
      <w:r>
        <w:rPr>
          <w:rFonts w:asciiTheme="minorHAnsi" w:hAnsiTheme="minorHAnsi" w:cstheme="minorHAnsi"/>
          <w:color w:val="4F81BB"/>
        </w:rPr>
        <w:t xml:space="preserve"> </w:t>
      </w:r>
      <w:r w:rsidRPr="00FD51E6">
        <w:rPr>
          <w:rFonts w:asciiTheme="minorHAnsi" w:hAnsiTheme="minorHAnsi" w:cstheme="minorHAnsi"/>
          <w:color w:val="4F81BB"/>
        </w:rPr>
        <w:t xml:space="preserve"> </w:t>
      </w:r>
    </w:p>
    <w:p w14:paraId="3F0E322D" w14:textId="1D880830" w:rsidR="00C63194" w:rsidRPr="00F45BAE" w:rsidRDefault="00C63194" w:rsidP="00F45BAE">
      <w:pPr>
        <w:pStyle w:val="Titre1"/>
        <w:spacing w:before="240" w:after="240"/>
        <w:ind w:left="0" w:firstLine="0"/>
        <w:rPr>
          <w:rFonts w:ascii="Calibri" w:eastAsia="Calibri" w:hAnsi="Calibri" w:cs="Calibri"/>
          <w:b w:val="0"/>
          <w:bCs w:val="0"/>
          <w:color w:val="000009"/>
          <w:sz w:val="22"/>
          <w:szCs w:val="22"/>
        </w:rPr>
      </w:pPr>
      <w:bookmarkStart w:id="23" w:name="_Toc77065755"/>
      <w:r w:rsidRPr="00F45BAE">
        <w:rPr>
          <w:rFonts w:ascii="Calibri" w:eastAsia="Calibri" w:hAnsi="Calibri" w:cs="Calibri"/>
          <w:b w:val="0"/>
          <w:bCs w:val="0"/>
          <w:color w:val="000009"/>
          <w:sz w:val="22"/>
          <w:szCs w:val="22"/>
        </w:rPr>
        <w:t>Pour le BTP</w:t>
      </w:r>
      <w:bookmarkEnd w:id="23"/>
    </w:p>
    <w:p w14:paraId="06B3C52E" w14:textId="45D37300" w:rsidR="009520E1" w:rsidRDefault="009520E1" w:rsidP="009520E1">
      <w:pPr>
        <w:pStyle w:val="Corpsdetexte"/>
        <w:spacing w:before="120" w:after="240" w:line="257" w:lineRule="auto"/>
        <w:ind w:left="516"/>
        <w:rPr>
          <w:color w:val="000009"/>
        </w:rPr>
      </w:pPr>
      <w:r>
        <w:rPr>
          <w:color w:val="000009"/>
        </w:rPr>
        <w:t xml:space="preserve">A minima, la caisse attend </w:t>
      </w:r>
      <w:r w:rsidR="002B315F">
        <w:rPr>
          <w:color w:val="000009"/>
        </w:rPr>
        <w:t xml:space="preserve">du déclarant participant à </w:t>
      </w:r>
      <w:r>
        <w:rPr>
          <w:color w:val="000009"/>
        </w:rPr>
        <w:t xml:space="preserve">la phase pilote </w:t>
      </w:r>
      <w:r w:rsidR="002B315F">
        <w:rPr>
          <w:color w:val="000009"/>
        </w:rPr>
        <w:t xml:space="preserve">des </w:t>
      </w:r>
      <w:r>
        <w:rPr>
          <w:color w:val="000009"/>
        </w:rPr>
        <w:t xml:space="preserve">cas </w:t>
      </w:r>
      <w:r w:rsidR="002B315F">
        <w:rPr>
          <w:color w:val="000009"/>
        </w:rPr>
        <w:t>de DSN</w:t>
      </w:r>
      <w:r w:rsidR="004E6ECA">
        <w:rPr>
          <w:color w:val="000009"/>
        </w:rPr>
        <w:t xml:space="preserve"> mensuelles</w:t>
      </w:r>
      <w:r w:rsidR="002B315F">
        <w:rPr>
          <w:color w:val="000009"/>
        </w:rPr>
        <w:t xml:space="preserve"> parmi la liste qui suit</w:t>
      </w:r>
      <w:r w:rsidR="009B6C39">
        <w:rPr>
          <w:color w:val="000009"/>
        </w:rPr>
        <w:t>, si ces cas s’appliquent à sa situation réelle</w:t>
      </w:r>
      <w:r>
        <w:rPr>
          <w:color w:val="000009"/>
        </w:rPr>
        <w:t> :</w:t>
      </w:r>
    </w:p>
    <w:p w14:paraId="17215759" w14:textId="47835B64"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mono</w:t>
      </w:r>
      <w:r w:rsidR="009A176C">
        <w:rPr>
          <w:color w:val="000009"/>
        </w:rPr>
        <w:t xml:space="preserve"> </w:t>
      </w:r>
      <w:r w:rsidRPr="009520E1">
        <w:rPr>
          <w:color w:val="000009"/>
        </w:rPr>
        <w:t>établissement</w:t>
      </w:r>
    </w:p>
    <w:p w14:paraId="7520ADCC" w14:textId="6C95282A"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w:t>
      </w:r>
      <w:r w:rsidR="009A176C">
        <w:rPr>
          <w:color w:val="000009"/>
        </w:rPr>
        <w:t xml:space="preserve"> </w:t>
      </w:r>
      <w:r w:rsidRPr="009520E1">
        <w:rPr>
          <w:color w:val="000009"/>
        </w:rPr>
        <w:t>pour un adhérent mono</w:t>
      </w:r>
      <w:r w:rsidR="009A176C">
        <w:rPr>
          <w:color w:val="000009"/>
        </w:rPr>
        <w:t xml:space="preserve"> </w:t>
      </w:r>
      <w:r w:rsidRPr="009520E1">
        <w:rPr>
          <w:color w:val="000009"/>
        </w:rPr>
        <w:t>établissement</w:t>
      </w:r>
    </w:p>
    <w:p w14:paraId="01B85B5B" w14:textId="2D3891E5"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lastRenderedPageBreak/>
        <w:t xml:space="preserve">DSN </w:t>
      </w:r>
      <w:r w:rsidR="009A176C">
        <w:rPr>
          <w:color w:val="000009"/>
        </w:rPr>
        <w:t xml:space="preserve">avec une seule </w:t>
      </w:r>
      <w:r w:rsidRPr="009520E1">
        <w:rPr>
          <w:color w:val="000009"/>
        </w:rPr>
        <w:t>fraction pour un adhérent multi</w:t>
      </w:r>
      <w:r w:rsidR="009A176C">
        <w:rPr>
          <w:color w:val="000009"/>
        </w:rPr>
        <w:t xml:space="preserve"> </w:t>
      </w:r>
      <w:r w:rsidRPr="009520E1">
        <w:rPr>
          <w:color w:val="000009"/>
        </w:rPr>
        <w:t>établissement</w:t>
      </w:r>
      <w:r w:rsidR="009A176C">
        <w:rPr>
          <w:color w:val="000009"/>
        </w:rPr>
        <w:t>s</w:t>
      </w:r>
      <w:r w:rsidRPr="009520E1">
        <w:rPr>
          <w:color w:val="000009"/>
        </w:rPr>
        <w:t xml:space="preserve"> </w:t>
      </w:r>
    </w:p>
    <w:p w14:paraId="1895696F" w14:textId="65CBF1A0"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 pour un adhérent multi</w:t>
      </w:r>
      <w:r w:rsidR="009A176C">
        <w:rPr>
          <w:color w:val="000009"/>
        </w:rPr>
        <w:t xml:space="preserve"> </w:t>
      </w:r>
      <w:r w:rsidRPr="009520E1">
        <w:rPr>
          <w:color w:val="000009"/>
        </w:rPr>
        <w:t>établissement</w:t>
      </w:r>
      <w:r w:rsidR="009A176C">
        <w:rPr>
          <w:color w:val="000009"/>
        </w:rPr>
        <w:t>s</w:t>
      </w:r>
    </w:p>
    <w:p w14:paraId="36FA83B8"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assujetties de niveau nominatif</w:t>
      </w:r>
    </w:p>
    <w:p w14:paraId="439C03C2"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de niveau établissement (chiffre d'affaire et/ou nombre d'heures d'intérim)</w:t>
      </w:r>
    </w:p>
    <w:p w14:paraId="655AAD32" w14:textId="44C09EE4" w:rsidR="004E6ECA" w:rsidRDefault="009A176C" w:rsidP="007B0DC0">
      <w:pPr>
        <w:pStyle w:val="Corpsdetexte"/>
        <w:numPr>
          <w:ilvl w:val="0"/>
          <w:numId w:val="12"/>
        </w:numPr>
        <w:spacing w:before="57" w:line="276" w:lineRule="auto"/>
        <w:ind w:right="209"/>
        <w:jc w:val="both"/>
        <w:rPr>
          <w:color w:val="000009"/>
        </w:rPr>
      </w:pPr>
      <w:r w:rsidRPr="009A176C">
        <w:rPr>
          <w:color w:val="000009"/>
        </w:rPr>
        <w:t xml:space="preserve">DSN avec </w:t>
      </w:r>
      <w:r>
        <w:rPr>
          <w:color w:val="000009"/>
        </w:rPr>
        <w:t xml:space="preserve">un </w:t>
      </w:r>
      <w:r w:rsidRPr="009A176C">
        <w:rPr>
          <w:color w:val="000009"/>
        </w:rPr>
        <w:t xml:space="preserve">ouvrier du </w:t>
      </w:r>
      <w:r>
        <w:rPr>
          <w:color w:val="000009"/>
        </w:rPr>
        <w:t>b</w:t>
      </w:r>
      <w:r w:rsidRPr="009A176C">
        <w:rPr>
          <w:color w:val="000009"/>
        </w:rPr>
        <w:t>âtiment avec un contrat à temps partiel à 80 % dont l’horaire collectif de l’entreprise est à 35h/hebdomadaire</w:t>
      </w:r>
    </w:p>
    <w:p w14:paraId="1AA18210" w14:textId="77777777" w:rsidR="004E6ECA"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 ETAM à temps partiel à 80% dont l’horaire collectif de l’entreprise est à 39h/hebdomadaire</w:t>
      </w:r>
    </w:p>
    <w:p w14:paraId="09F6F777" w14:textId="193438F3" w:rsid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 xml:space="preserve">un ouvrier </w:t>
      </w:r>
      <w:r>
        <w:rPr>
          <w:color w:val="000009"/>
        </w:rPr>
        <w:t>en</w:t>
      </w:r>
      <w:r w:rsidR="009A176C" w:rsidRPr="009A176C">
        <w:rPr>
          <w:color w:val="000009"/>
        </w:rPr>
        <w:t xml:space="preserve"> contrat à temps partiel à 80% </w:t>
      </w:r>
      <w:r>
        <w:rPr>
          <w:color w:val="000009"/>
        </w:rPr>
        <w:t>et</w:t>
      </w:r>
      <w:r w:rsidR="009A176C" w:rsidRPr="009A176C">
        <w:rPr>
          <w:color w:val="000009"/>
        </w:rPr>
        <w:t xml:space="preserve"> un temps de travail en heures</w:t>
      </w:r>
    </w:p>
    <w:p w14:paraId="7DC9B8F0" w14:textId="5A15DA71" w:rsidR="004E6ECA" w:rsidRDefault="009A176C" w:rsidP="007B0DC0">
      <w:pPr>
        <w:pStyle w:val="Corpsdetexte"/>
        <w:numPr>
          <w:ilvl w:val="0"/>
          <w:numId w:val="12"/>
        </w:numPr>
        <w:spacing w:before="57" w:line="276" w:lineRule="auto"/>
        <w:ind w:right="209"/>
        <w:jc w:val="both"/>
        <w:rPr>
          <w:color w:val="000009"/>
        </w:rPr>
      </w:pPr>
      <w:r w:rsidRPr="009A176C">
        <w:rPr>
          <w:color w:val="000009"/>
        </w:rPr>
        <w:t>DSN avec un ouvrier en temps partiel thérapeutique à 50 % avec une date du dernier jour travaillé le 07/09/2020</w:t>
      </w:r>
      <w:r w:rsidR="00236B6E">
        <w:rPr>
          <w:color w:val="000009"/>
        </w:rPr>
        <w:t>1</w:t>
      </w:r>
      <w:r w:rsidRPr="009A176C">
        <w:rPr>
          <w:color w:val="000009"/>
        </w:rPr>
        <w:t xml:space="preserve"> et une date de fin prévisionnelle au 31/12/202</w:t>
      </w:r>
      <w:r w:rsidR="00236B6E">
        <w:rPr>
          <w:color w:val="000009"/>
        </w:rPr>
        <w:t>1</w:t>
      </w:r>
    </w:p>
    <w:p w14:paraId="65183F7F" w14:textId="77777777" w:rsidR="004E6ECA"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 ouvrier du bâtiment en arrêt de travail pour motif "accident de travail ". La date du dernier jour travaillé est le 07/09/202</w:t>
      </w:r>
      <w:r w:rsidR="00236B6E">
        <w:rPr>
          <w:color w:val="000009"/>
        </w:rPr>
        <w:t>1</w:t>
      </w:r>
      <w:r w:rsidR="009A176C" w:rsidRPr="009A176C">
        <w:rPr>
          <w:color w:val="000009"/>
        </w:rPr>
        <w:t xml:space="preserve"> et la date de fin prévisionnelle est le 31/10/202</w:t>
      </w:r>
      <w:r w:rsidR="00236B6E">
        <w:rPr>
          <w:color w:val="000009"/>
        </w:rPr>
        <w:t>1</w:t>
      </w:r>
      <w:r w:rsidR="009A176C" w:rsidRPr="009A176C">
        <w:rPr>
          <w:color w:val="000009"/>
        </w:rPr>
        <w:t>. La date de reprise est prévue le 02/11/202</w:t>
      </w:r>
      <w:r w:rsidR="00236B6E">
        <w:rPr>
          <w:color w:val="000009"/>
        </w:rPr>
        <w:t>1</w:t>
      </w:r>
    </w:p>
    <w:p w14:paraId="11B34C1D" w14:textId="2BE1C417" w:rsidR="009A176C" w:rsidRP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w:t>
      </w:r>
      <w:r w:rsidR="00236B6E">
        <w:rPr>
          <w:color w:val="000009"/>
        </w:rPr>
        <w:t>e</w:t>
      </w:r>
      <w:r w:rsidR="009A176C" w:rsidRPr="009A176C">
        <w:rPr>
          <w:color w:val="000009"/>
        </w:rPr>
        <w:t xml:space="preserve"> salarié</w:t>
      </w:r>
      <w:r w:rsidR="00236B6E">
        <w:rPr>
          <w:color w:val="000009"/>
        </w:rPr>
        <w:t>e</w:t>
      </w:r>
      <w:r w:rsidR="009A176C" w:rsidRPr="009A176C">
        <w:rPr>
          <w:color w:val="000009"/>
        </w:rPr>
        <w:t xml:space="preserve"> ETAM en arrêt de travail pour maternité </w:t>
      </w:r>
      <w:r>
        <w:rPr>
          <w:color w:val="000009"/>
        </w:rPr>
        <w:t>en</w:t>
      </w:r>
      <w:r w:rsidR="009A176C" w:rsidRPr="009A176C">
        <w:rPr>
          <w:color w:val="000009"/>
        </w:rPr>
        <w:t xml:space="preserve"> contrat à temps partiel soit 104 h/mensuel. La date du dernier jour travaillé est le 07/09/202</w:t>
      </w:r>
      <w:r w:rsidR="00236B6E">
        <w:rPr>
          <w:color w:val="000009"/>
        </w:rPr>
        <w:t>1</w:t>
      </w:r>
      <w:r w:rsidR="009A176C" w:rsidRPr="009A176C">
        <w:rPr>
          <w:color w:val="000009"/>
        </w:rPr>
        <w:t xml:space="preserve"> et la date de fin prévisionnelle est le 31/12/202</w:t>
      </w:r>
      <w:r w:rsidR="00236B6E">
        <w:rPr>
          <w:color w:val="000009"/>
        </w:rPr>
        <w:t>1</w:t>
      </w:r>
      <w:r w:rsidR="009A176C" w:rsidRPr="009A176C">
        <w:rPr>
          <w:color w:val="000009"/>
        </w:rPr>
        <w:t>. La date de reprise est prévue le 02/01/202</w:t>
      </w:r>
      <w:r w:rsidR="00236B6E">
        <w:rPr>
          <w:color w:val="000009"/>
        </w:rPr>
        <w:t>2</w:t>
      </w:r>
      <w:r w:rsidR="009A176C" w:rsidRPr="009A176C">
        <w:rPr>
          <w:color w:val="000009"/>
        </w:rPr>
        <w:t>.</w:t>
      </w:r>
    </w:p>
    <w:p w14:paraId="10174D81" w14:textId="77852AD1" w:rsidR="009A176C" w:rsidRDefault="00236B6E" w:rsidP="007B0DC0">
      <w:pPr>
        <w:pStyle w:val="Corpsdetexte"/>
        <w:numPr>
          <w:ilvl w:val="0"/>
          <w:numId w:val="12"/>
        </w:numPr>
        <w:spacing w:before="57" w:line="276" w:lineRule="auto"/>
        <w:ind w:right="209"/>
        <w:jc w:val="both"/>
        <w:rPr>
          <w:color w:val="000009"/>
        </w:rPr>
      </w:pPr>
      <w:r>
        <w:rPr>
          <w:color w:val="000009"/>
        </w:rPr>
        <w:t>DSN</w:t>
      </w:r>
      <w:r w:rsidRPr="00236B6E">
        <w:t xml:space="preserve"> </w:t>
      </w:r>
      <w:r>
        <w:t>avec u</w:t>
      </w:r>
      <w:r w:rsidRPr="00236B6E">
        <w:rPr>
          <w:color w:val="000009"/>
        </w:rPr>
        <w:t>n ouvrier du bâtiment en contrat d'apprentissage dans une entreprise de moins de 11 salariés pour la période du 01/</w:t>
      </w:r>
      <w:r>
        <w:rPr>
          <w:color w:val="000009"/>
        </w:rPr>
        <w:t>11</w:t>
      </w:r>
      <w:r w:rsidRPr="00236B6E">
        <w:rPr>
          <w:color w:val="000009"/>
        </w:rPr>
        <w:t>/202</w:t>
      </w:r>
      <w:r>
        <w:rPr>
          <w:color w:val="000009"/>
        </w:rPr>
        <w:t>1</w:t>
      </w:r>
      <w:r w:rsidRPr="00236B6E">
        <w:rPr>
          <w:color w:val="000009"/>
        </w:rPr>
        <w:t xml:space="preserve"> au 30/</w:t>
      </w:r>
      <w:r>
        <w:rPr>
          <w:color w:val="000009"/>
        </w:rPr>
        <w:t>11</w:t>
      </w:r>
      <w:r w:rsidRPr="00236B6E">
        <w:rPr>
          <w:color w:val="000009"/>
        </w:rPr>
        <w:t>/202</w:t>
      </w:r>
      <w:r>
        <w:rPr>
          <w:color w:val="000009"/>
        </w:rPr>
        <w:t>1 avec un</w:t>
      </w:r>
      <w:r w:rsidRPr="00236B6E">
        <w:rPr>
          <w:color w:val="000009"/>
        </w:rPr>
        <w:t xml:space="preserve"> temps de travail de 152 h </w:t>
      </w:r>
      <w:r>
        <w:rPr>
          <w:color w:val="000009"/>
        </w:rPr>
        <w:t>et</w:t>
      </w:r>
      <w:r w:rsidRPr="00236B6E">
        <w:rPr>
          <w:color w:val="000009"/>
        </w:rPr>
        <w:t xml:space="preserve"> un salaire de base de 913,05 €.</w:t>
      </w:r>
    </w:p>
    <w:p w14:paraId="4AC898A0" w14:textId="67D17C18" w:rsidR="00E17E2E" w:rsidRDefault="00E17E2E" w:rsidP="007B0DC0">
      <w:pPr>
        <w:pStyle w:val="Corpsdetexte"/>
        <w:numPr>
          <w:ilvl w:val="0"/>
          <w:numId w:val="12"/>
        </w:numPr>
        <w:spacing w:before="57" w:line="276" w:lineRule="auto"/>
        <w:ind w:right="209"/>
        <w:jc w:val="both"/>
        <w:rPr>
          <w:color w:val="000009"/>
        </w:rPr>
      </w:pPr>
      <w:r>
        <w:rPr>
          <w:color w:val="000009"/>
        </w:rPr>
        <w:t>DSN avec salariés multi employeurs, avec salariés emplois multiples</w:t>
      </w:r>
    </w:p>
    <w:p w14:paraId="6A92A31F" w14:textId="110F5842"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Individu</w:t>
      </w:r>
    </w:p>
    <w:p w14:paraId="74D1B6C6" w14:textId="36197206"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Contrat</w:t>
      </w:r>
    </w:p>
    <w:p w14:paraId="093819EA" w14:textId="1C03D0C0" w:rsidR="002B315F" w:rsidRDefault="002B315F" w:rsidP="007B0DC0">
      <w:pPr>
        <w:pStyle w:val="Corpsdetexte"/>
        <w:numPr>
          <w:ilvl w:val="0"/>
          <w:numId w:val="12"/>
        </w:numPr>
        <w:spacing w:before="57" w:line="276" w:lineRule="auto"/>
        <w:ind w:right="209"/>
        <w:jc w:val="both"/>
        <w:rPr>
          <w:color w:val="000009"/>
        </w:rPr>
      </w:pPr>
      <w:r>
        <w:rPr>
          <w:color w:val="000009"/>
        </w:rPr>
        <w:t>DSN avec salariés en suspension de l’exécution du contrat de travail pour cause de chômage intempéries, de chômage partiel</w:t>
      </w:r>
    </w:p>
    <w:p w14:paraId="69767017" w14:textId="3717FEFB" w:rsidR="00466756" w:rsidRPr="004E6ECA" w:rsidRDefault="004E6ECA" w:rsidP="00A76C37">
      <w:pPr>
        <w:pStyle w:val="Corpsdetexte"/>
        <w:spacing w:before="120" w:after="240" w:line="257" w:lineRule="auto"/>
        <w:ind w:left="516"/>
        <w:rPr>
          <w:color w:val="000009"/>
        </w:rPr>
      </w:pPr>
      <w:r w:rsidRPr="004E6ECA">
        <w:rPr>
          <w:color w:val="000009"/>
        </w:rPr>
        <w:t>Le déclarant pourra combiner au sein d’une même déclaration plusieurs cas de tests.</w:t>
      </w:r>
    </w:p>
    <w:p w14:paraId="404E6AED" w14:textId="6BFC9703" w:rsidR="00C63194" w:rsidRDefault="00C9320D" w:rsidP="00695EF3">
      <w:pPr>
        <w:pStyle w:val="Titre1"/>
        <w:numPr>
          <w:ilvl w:val="2"/>
          <w:numId w:val="6"/>
        </w:numPr>
        <w:spacing w:before="240" w:after="240"/>
        <w:ind w:left="992" w:hanging="425"/>
        <w:rPr>
          <w:rFonts w:asciiTheme="minorHAnsi" w:hAnsiTheme="minorHAnsi" w:cstheme="minorHAnsi"/>
          <w:color w:val="4F81BB"/>
        </w:rPr>
      </w:pPr>
      <w:bookmarkStart w:id="24" w:name="_bookmark9"/>
      <w:bookmarkStart w:id="25" w:name="_Toc77065756"/>
      <w:bookmarkEnd w:id="22"/>
      <w:bookmarkEnd w:id="24"/>
      <w:r w:rsidRPr="00FD51E6">
        <w:rPr>
          <w:rFonts w:asciiTheme="minorHAnsi" w:hAnsiTheme="minorHAnsi" w:cstheme="minorHAnsi"/>
          <w:color w:val="4F81BB"/>
        </w:rPr>
        <w:t xml:space="preserve">Les contrôles </w:t>
      </w:r>
      <w:r w:rsidR="004970B3">
        <w:rPr>
          <w:rFonts w:asciiTheme="minorHAnsi" w:hAnsiTheme="minorHAnsi" w:cstheme="minorHAnsi"/>
          <w:color w:val="4F81BB"/>
        </w:rPr>
        <w:t>M</w:t>
      </w:r>
      <w:r w:rsidRPr="00FD51E6">
        <w:rPr>
          <w:rFonts w:asciiTheme="minorHAnsi" w:hAnsiTheme="minorHAnsi" w:cstheme="minorHAnsi"/>
          <w:color w:val="4F81BB"/>
        </w:rPr>
        <w:t xml:space="preserve">étier effectués </w:t>
      </w:r>
      <w:r w:rsidR="004970B3">
        <w:rPr>
          <w:rFonts w:asciiTheme="minorHAnsi" w:hAnsiTheme="minorHAnsi" w:cstheme="minorHAnsi"/>
          <w:color w:val="4F81BB"/>
        </w:rPr>
        <w:t>à réception de la DSN</w:t>
      </w:r>
      <w:bookmarkEnd w:id="25"/>
    </w:p>
    <w:p w14:paraId="543A3A49" w14:textId="34B65CCC" w:rsidR="00466756" w:rsidRDefault="00466756" w:rsidP="00F45BAE">
      <w:pPr>
        <w:pStyle w:val="Titre1"/>
        <w:numPr>
          <w:ilvl w:val="3"/>
          <w:numId w:val="6"/>
        </w:numPr>
        <w:spacing w:before="240" w:after="240"/>
        <w:ind w:left="1418"/>
        <w:rPr>
          <w:rFonts w:asciiTheme="minorHAnsi" w:hAnsiTheme="minorHAnsi" w:cstheme="minorHAnsi"/>
          <w:color w:val="4F81BB"/>
        </w:rPr>
      </w:pPr>
      <w:bookmarkStart w:id="26" w:name="_Toc77065757"/>
      <w:r>
        <w:rPr>
          <w:rFonts w:asciiTheme="minorHAnsi" w:hAnsiTheme="minorHAnsi" w:cstheme="minorHAnsi"/>
          <w:color w:val="4F81BB"/>
        </w:rPr>
        <w:t>Pour le BTP</w:t>
      </w:r>
      <w:bookmarkEnd w:id="26"/>
    </w:p>
    <w:p w14:paraId="3A3CD985" w14:textId="1ED50A01" w:rsidR="0096096E" w:rsidRDefault="00C9320D" w:rsidP="00D67F16">
      <w:pPr>
        <w:pStyle w:val="Corpsdetexte"/>
        <w:spacing w:before="120" w:after="240" w:line="257" w:lineRule="auto"/>
        <w:ind w:left="516"/>
        <w:rPr>
          <w:color w:val="000009"/>
        </w:rPr>
      </w:pPr>
      <w:r>
        <w:rPr>
          <w:color w:val="000009"/>
        </w:rPr>
        <w:t xml:space="preserve">Les contrôles listés ci-dessous seront appliqués par </w:t>
      </w:r>
      <w:r w:rsidR="0081600F">
        <w:rPr>
          <w:color w:val="000009"/>
        </w:rPr>
        <w:t>la caisse</w:t>
      </w:r>
      <w:r>
        <w:rPr>
          <w:color w:val="000009"/>
        </w:rPr>
        <w:t xml:space="preserve"> lors de la phase pilote</w:t>
      </w:r>
      <w:r w:rsidR="0081600F">
        <w:rPr>
          <w:color w:val="000009"/>
        </w:rPr>
        <w:t xml:space="preserve"> </w:t>
      </w:r>
      <w:r>
        <w:rPr>
          <w:color w:val="000009"/>
        </w:rPr>
        <w:t>:</w:t>
      </w:r>
    </w:p>
    <w:tbl>
      <w:tblPr>
        <w:tblStyle w:val="TableauGrille4-Accentuation2"/>
        <w:tblW w:w="0" w:type="auto"/>
        <w:tblLook w:val="04A0" w:firstRow="1" w:lastRow="0" w:firstColumn="1" w:lastColumn="0" w:noHBand="0" w:noVBand="1"/>
      </w:tblPr>
      <w:tblGrid>
        <w:gridCol w:w="2028"/>
        <w:gridCol w:w="2440"/>
        <w:gridCol w:w="2441"/>
        <w:gridCol w:w="2891"/>
      </w:tblGrid>
      <w:tr w:rsidR="00E44E8A" w:rsidRPr="005342B8" w14:paraId="246A1F63" w14:textId="77777777" w:rsidTr="00E4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5CC6146" w14:textId="72FCDD7E" w:rsidR="00E44E8A" w:rsidRPr="005342B8" w:rsidRDefault="00E44E8A" w:rsidP="00E44E8A">
            <w:pPr>
              <w:pStyle w:val="Corpsdetexte"/>
              <w:spacing w:before="120" w:after="120"/>
              <w:rPr>
                <w:sz w:val="18"/>
                <w:szCs w:val="18"/>
              </w:rPr>
            </w:pPr>
            <w:r>
              <w:rPr>
                <w:sz w:val="18"/>
                <w:szCs w:val="18"/>
              </w:rPr>
              <w:t>Code anomalie</w:t>
            </w:r>
          </w:p>
        </w:tc>
        <w:tc>
          <w:tcPr>
            <w:tcW w:w="2440" w:type="dxa"/>
          </w:tcPr>
          <w:p w14:paraId="14C57480" w14:textId="4CF2F099"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Objet</w:t>
            </w:r>
            <w:r w:rsidR="00E44E8A" w:rsidRPr="005342B8">
              <w:rPr>
                <w:sz w:val="18"/>
                <w:szCs w:val="18"/>
              </w:rPr>
              <w:t xml:space="preserve"> du contrôle</w:t>
            </w:r>
          </w:p>
        </w:tc>
        <w:tc>
          <w:tcPr>
            <w:tcW w:w="2441" w:type="dxa"/>
          </w:tcPr>
          <w:p w14:paraId="7613170E" w14:textId="16B34EDE"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Rubrique(s) concernée(s)</w:t>
            </w:r>
          </w:p>
        </w:tc>
        <w:tc>
          <w:tcPr>
            <w:tcW w:w="2891" w:type="dxa"/>
          </w:tcPr>
          <w:p w14:paraId="55687C01" w14:textId="724A0E2A" w:rsidR="00E44E8A" w:rsidRPr="005342B8" w:rsidRDefault="00E44E8A"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C848DE" w:rsidRPr="005342B8" w14:paraId="136C4BF8"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A76B7B" w14:textId="56AE1371" w:rsidR="00C848DE" w:rsidRDefault="005F6AFB" w:rsidP="00E44E8A">
            <w:pPr>
              <w:pStyle w:val="Corpsdetexte"/>
              <w:spacing w:before="120" w:after="120"/>
              <w:rPr>
                <w:sz w:val="18"/>
                <w:szCs w:val="18"/>
              </w:rPr>
            </w:pPr>
            <w:r>
              <w:rPr>
                <w:sz w:val="18"/>
                <w:szCs w:val="18"/>
              </w:rPr>
              <w:t>ANO-02</w:t>
            </w:r>
          </w:p>
        </w:tc>
        <w:tc>
          <w:tcPr>
            <w:tcW w:w="2440" w:type="dxa"/>
          </w:tcPr>
          <w:p w14:paraId="58D32B7E" w14:textId="5AA582EC"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SIREN</w:t>
            </w:r>
            <w:r w:rsidR="007B0DC0">
              <w:rPr>
                <w:sz w:val="18"/>
                <w:szCs w:val="18"/>
              </w:rPr>
              <w:t xml:space="preserve"> si le SIREN adressé à la caisse n’a pas pu être identifié comme Adhérent</w:t>
            </w:r>
          </w:p>
        </w:tc>
        <w:tc>
          <w:tcPr>
            <w:tcW w:w="2441" w:type="dxa"/>
          </w:tcPr>
          <w:p w14:paraId="38386A80" w14:textId="754B3084"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S21.G00.06.001</w:t>
            </w:r>
          </w:p>
        </w:tc>
        <w:tc>
          <w:tcPr>
            <w:tcW w:w="2891" w:type="dxa"/>
          </w:tcPr>
          <w:p w14:paraId="675A6F4A" w14:textId="28ECBAE5"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Déclaration en cours d’instruction</w:t>
            </w:r>
            <w:r w:rsidR="008E288B">
              <w:rPr>
                <w:sz w:val="18"/>
                <w:szCs w:val="18"/>
              </w:rPr>
              <w:t>.</w:t>
            </w:r>
          </w:p>
        </w:tc>
      </w:tr>
      <w:tr w:rsidR="00C848DE" w:rsidRPr="005342B8" w14:paraId="3EC90AE7"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1DCF6BF" w14:textId="66411449" w:rsidR="00C848DE" w:rsidRDefault="005F6AFB" w:rsidP="00E44E8A">
            <w:pPr>
              <w:pStyle w:val="Corpsdetexte"/>
              <w:spacing w:before="120" w:after="120"/>
              <w:rPr>
                <w:sz w:val="18"/>
                <w:szCs w:val="18"/>
              </w:rPr>
            </w:pPr>
            <w:r>
              <w:rPr>
                <w:sz w:val="18"/>
                <w:szCs w:val="18"/>
              </w:rPr>
              <w:t>ANO-03</w:t>
            </w:r>
          </w:p>
        </w:tc>
        <w:tc>
          <w:tcPr>
            <w:tcW w:w="2440" w:type="dxa"/>
          </w:tcPr>
          <w:p w14:paraId="74F2F319" w14:textId="14AE758F"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 </w:t>
            </w:r>
            <w:r w:rsidR="00DB7184">
              <w:rPr>
                <w:sz w:val="18"/>
                <w:szCs w:val="18"/>
              </w:rPr>
              <w:t>assise sur le</w:t>
            </w:r>
            <w:r w:rsidR="00540F01">
              <w:rPr>
                <w:sz w:val="18"/>
                <w:szCs w:val="18"/>
              </w:rPr>
              <w:t xml:space="preserve"> </w:t>
            </w:r>
            <w:r>
              <w:rPr>
                <w:sz w:val="18"/>
                <w:szCs w:val="18"/>
              </w:rPr>
              <w:t>chiffre d’affaire</w:t>
            </w:r>
          </w:p>
        </w:tc>
        <w:tc>
          <w:tcPr>
            <w:tcW w:w="2441" w:type="dxa"/>
          </w:tcPr>
          <w:p w14:paraId="2764EDA3" w14:textId="40A74A50"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w:t>
            </w:r>
            <w:r w:rsidR="00540F01">
              <w:rPr>
                <w:sz w:val="18"/>
                <w:szCs w:val="18"/>
              </w:rPr>
              <w:t>absente</w:t>
            </w:r>
          </w:p>
        </w:tc>
        <w:tc>
          <w:tcPr>
            <w:tcW w:w="2891" w:type="dxa"/>
          </w:tcPr>
          <w:p w14:paraId="1ABD94F5" w14:textId="77777777" w:rsidR="00C848DE" w:rsidRDefault="00540F01"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Dans le cas d’une e</w:t>
            </w:r>
            <w:r w:rsidR="00C848DE">
              <w:rPr>
                <w:sz w:val="18"/>
                <w:szCs w:val="18"/>
              </w:rPr>
              <w:t>ntreprise assujettie à la cotisation sur chiffre d’affaire</w:t>
            </w:r>
            <w:r>
              <w:rPr>
                <w:sz w:val="18"/>
                <w:szCs w:val="18"/>
              </w:rPr>
              <w:t xml:space="preserve">, la </w:t>
            </w:r>
            <w:r w:rsidR="00C848DE">
              <w:rPr>
                <w:sz w:val="18"/>
                <w:szCs w:val="18"/>
              </w:rPr>
              <w:t xml:space="preserve">base de cotisation </w:t>
            </w:r>
            <w:r w:rsidR="00DB7184">
              <w:rPr>
                <w:sz w:val="18"/>
                <w:szCs w:val="18"/>
              </w:rPr>
              <w:t xml:space="preserve">assise sur le </w:t>
            </w:r>
            <w:r w:rsidR="00C848DE">
              <w:rPr>
                <w:sz w:val="18"/>
                <w:szCs w:val="18"/>
              </w:rPr>
              <w:t xml:space="preserve">chiffre d’affaire </w:t>
            </w:r>
            <w:r>
              <w:rPr>
                <w:sz w:val="18"/>
                <w:szCs w:val="18"/>
              </w:rPr>
              <w:t xml:space="preserve">doit être </w:t>
            </w:r>
            <w:r>
              <w:rPr>
                <w:sz w:val="18"/>
                <w:szCs w:val="18"/>
              </w:rPr>
              <w:lastRenderedPageBreak/>
              <w:t>renseignée</w:t>
            </w:r>
            <w:r w:rsidR="008E288B">
              <w:rPr>
                <w:sz w:val="18"/>
                <w:szCs w:val="18"/>
              </w:rPr>
              <w:t>.</w:t>
            </w:r>
          </w:p>
          <w:p w14:paraId="65FD3AE3" w14:textId="06639D4D" w:rsidR="00BB37D8" w:rsidRDefault="00BB37D8"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C848DE" w:rsidRPr="005342B8" w14:paraId="42B79CA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85E0EE8" w14:textId="522EB8CE" w:rsidR="00C848DE" w:rsidRDefault="005F6AFB" w:rsidP="00E44E8A">
            <w:pPr>
              <w:pStyle w:val="Corpsdetexte"/>
              <w:spacing w:before="120" w:after="120"/>
              <w:rPr>
                <w:sz w:val="18"/>
                <w:szCs w:val="18"/>
              </w:rPr>
            </w:pPr>
            <w:r>
              <w:rPr>
                <w:sz w:val="18"/>
                <w:szCs w:val="18"/>
              </w:rPr>
              <w:lastRenderedPageBreak/>
              <w:t>ANO-04</w:t>
            </w:r>
          </w:p>
        </w:tc>
        <w:tc>
          <w:tcPr>
            <w:tcW w:w="2440" w:type="dxa"/>
          </w:tcPr>
          <w:p w14:paraId="0B6EBBB1" w14:textId="7C82AD0A"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base </w:t>
            </w:r>
            <w:r w:rsidR="00540F01">
              <w:rPr>
                <w:sz w:val="18"/>
                <w:szCs w:val="18"/>
              </w:rPr>
              <w:t xml:space="preserve">de cotisations </w:t>
            </w:r>
            <w:r w:rsidR="00DB7184">
              <w:rPr>
                <w:sz w:val="18"/>
                <w:szCs w:val="18"/>
              </w:rPr>
              <w:t xml:space="preserve">assise </w:t>
            </w:r>
            <w:r w:rsidR="00540F01">
              <w:rPr>
                <w:sz w:val="18"/>
                <w:szCs w:val="18"/>
              </w:rPr>
              <w:t xml:space="preserve">sur </w:t>
            </w:r>
            <w:r w:rsidR="00DB7184">
              <w:rPr>
                <w:sz w:val="18"/>
                <w:szCs w:val="18"/>
              </w:rPr>
              <w:t xml:space="preserve">le </w:t>
            </w:r>
            <w:r w:rsidR="00540F01">
              <w:rPr>
                <w:sz w:val="18"/>
                <w:szCs w:val="18"/>
              </w:rPr>
              <w:t>chiffre d’affaire</w:t>
            </w:r>
            <w:r>
              <w:rPr>
                <w:sz w:val="18"/>
                <w:szCs w:val="18"/>
              </w:rPr>
              <w:t xml:space="preserve"> différente de zéro</w:t>
            </w:r>
          </w:p>
        </w:tc>
        <w:tc>
          <w:tcPr>
            <w:tcW w:w="2441" w:type="dxa"/>
          </w:tcPr>
          <w:p w14:paraId="32232DDF" w14:textId="053D59E6"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xml:space="preserve"> et S21.G00.82.001</w:t>
            </w:r>
            <w:r w:rsidR="00271422">
              <w:rPr>
                <w:sz w:val="18"/>
                <w:szCs w:val="18"/>
              </w:rPr>
              <w:t xml:space="preserve">, </w:t>
            </w:r>
            <w:r w:rsidRPr="00271422">
              <w:rPr>
                <w:b/>
                <w:bCs/>
                <w:sz w:val="18"/>
                <w:szCs w:val="18"/>
              </w:rPr>
              <w:t>0</w:t>
            </w:r>
            <w:r w:rsidR="00861801">
              <w:rPr>
                <w:b/>
                <w:bCs/>
                <w:sz w:val="18"/>
                <w:szCs w:val="18"/>
              </w:rPr>
              <w:t xml:space="preserve"> si CA non nul</w:t>
            </w:r>
          </w:p>
        </w:tc>
        <w:tc>
          <w:tcPr>
            <w:tcW w:w="2891" w:type="dxa"/>
          </w:tcPr>
          <w:p w14:paraId="4AC88411" w14:textId="77777777" w:rsidR="00C848DE" w:rsidRDefault="00540F01"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Dans le cas d’une entreprise assujettie à la cotisation sur chiffre d’affaire, la base de cotisation </w:t>
            </w:r>
            <w:r w:rsidR="00DB7184">
              <w:rPr>
                <w:sz w:val="18"/>
                <w:szCs w:val="18"/>
              </w:rPr>
              <w:t xml:space="preserve">assise sur le </w:t>
            </w:r>
            <w:r>
              <w:rPr>
                <w:sz w:val="18"/>
                <w:szCs w:val="18"/>
              </w:rPr>
              <w:t>chiffre d’affaire doit être différente de zéro</w:t>
            </w:r>
            <w:r w:rsidR="008E288B">
              <w:rPr>
                <w:sz w:val="18"/>
                <w:szCs w:val="18"/>
              </w:rPr>
              <w:t>.</w:t>
            </w:r>
          </w:p>
          <w:p w14:paraId="0AA3A32D" w14:textId="097F651C" w:rsidR="00BB37D8" w:rsidRDefault="00BB37D8"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C848DE" w:rsidRPr="005342B8" w14:paraId="01ECC28A"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30248358" w14:textId="1E22A63B" w:rsidR="00C848DE" w:rsidRDefault="005F6AFB" w:rsidP="00C848DE">
            <w:pPr>
              <w:pStyle w:val="Corpsdetexte"/>
              <w:spacing w:before="120" w:after="120"/>
              <w:rPr>
                <w:sz w:val="18"/>
                <w:szCs w:val="18"/>
              </w:rPr>
            </w:pPr>
            <w:r>
              <w:rPr>
                <w:sz w:val="18"/>
                <w:szCs w:val="18"/>
              </w:rPr>
              <w:t>ANO-05</w:t>
            </w:r>
          </w:p>
        </w:tc>
        <w:tc>
          <w:tcPr>
            <w:tcW w:w="2440" w:type="dxa"/>
          </w:tcPr>
          <w:p w14:paraId="03CF931A" w14:textId="103CC1FB"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cotisations </w:t>
            </w:r>
            <w:r w:rsidR="00DB7184">
              <w:rPr>
                <w:sz w:val="18"/>
                <w:szCs w:val="18"/>
              </w:rPr>
              <w:t xml:space="preserve">assise sur le </w:t>
            </w:r>
            <w:r>
              <w:rPr>
                <w:sz w:val="18"/>
                <w:szCs w:val="18"/>
              </w:rPr>
              <w:t>n</w:t>
            </w:r>
            <w:r w:rsidR="00540F01">
              <w:rPr>
                <w:sz w:val="18"/>
                <w:szCs w:val="18"/>
              </w:rPr>
              <w:t>ombre d’</w:t>
            </w:r>
            <w:r>
              <w:rPr>
                <w:sz w:val="18"/>
                <w:szCs w:val="18"/>
              </w:rPr>
              <w:t>heures d’intérim</w:t>
            </w:r>
          </w:p>
        </w:tc>
        <w:tc>
          <w:tcPr>
            <w:tcW w:w="2441" w:type="dxa"/>
          </w:tcPr>
          <w:p w14:paraId="4D4AEE8A" w14:textId="4D5E28E1"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830179">
              <w:rPr>
                <w:sz w:val="18"/>
                <w:szCs w:val="18"/>
              </w:rPr>
              <w:t>,</w:t>
            </w:r>
            <w:r>
              <w:rPr>
                <w:sz w:val="18"/>
                <w:szCs w:val="18"/>
              </w:rPr>
              <w:t xml:space="preserve"> </w:t>
            </w:r>
            <w:r w:rsidRPr="00271422">
              <w:rPr>
                <w:b/>
                <w:bCs/>
                <w:sz w:val="18"/>
                <w:szCs w:val="18"/>
              </w:rPr>
              <w:t>024</w:t>
            </w:r>
            <w:r w:rsidR="00540F01">
              <w:rPr>
                <w:sz w:val="18"/>
                <w:szCs w:val="18"/>
              </w:rPr>
              <w:t xml:space="preserve"> absente</w:t>
            </w:r>
          </w:p>
        </w:tc>
        <w:tc>
          <w:tcPr>
            <w:tcW w:w="2891" w:type="dxa"/>
          </w:tcPr>
          <w:p w14:paraId="6347DEB4" w14:textId="77777777" w:rsid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base de cotisation </w:t>
            </w:r>
            <w:r w:rsidR="00DB7184">
              <w:rPr>
                <w:sz w:val="18"/>
                <w:szCs w:val="18"/>
              </w:rPr>
              <w:t xml:space="preserve">assise sur le </w:t>
            </w:r>
            <w:r>
              <w:rPr>
                <w:sz w:val="18"/>
                <w:szCs w:val="18"/>
              </w:rPr>
              <w:t>nombre d’heures d’intérim doit être renseigné. Valeur zéro admise.</w:t>
            </w:r>
          </w:p>
          <w:p w14:paraId="4EADF069" w14:textId="0BB03EDE"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C848DE" w:rsidRPr="005342B8" w14:paraId="0372FBC6"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919F431" w14:textId="0532588F" w:rsidR="00C848DE" w:rsidRDefault="00C848DE" w:rsidP="00C848DE">
            <w:pPr>
              <w:pStyle w:val="Corpsdetexte"/>
              <w:spacing w:before="120" w:after="120"/>
              <w:rPr>
                <w:sz w:val="18"/>
                <w:szCs w:val="18"/>
              </w:rPr>
            </w:pPr>
          </w:p>
        </w:tc>
        <w:tc>
          <w:tcPr>
            <w:tcW w:w="2440" w:type="dxa"/>
          </w:tcPr>
          <w:p w14:paraId="33B9CB3A" w14:textId="777C1DFF"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441" w:type="dxa"/>
          </w:tcPr>
          <w:p w14:paraId="79B63839" w14:textId="2896543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5E97DFD6" w14:textId="691013C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540F01" w:rsidRPr="005342B8" w14:paraId="26BF6AC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DA34DBF" w14:textId="6D7FAF3A" w:rsidR="00540F01" w:rsidRDefault="005F6AFB" w:rsidP="00C848DE">
            <w:pPr>
              <w:pStyle w:val="Corpsdetexte"/>
              <w:spacing w:before="120" w:after="120"/>
              <w:rPr>
                <w:sz w:val="18"/>
                <w:szCs w:val="18"/>
              </w:rPr>
            </w:pPr>
            <w:r>
              <w:rPr>
                <w:sz w:val="18"/>
                <w:szCs w:val="18"/>
              </w:rPr>
              <w:t>ANO-07</w:t>
            </w:r>
          </w:p>
        </w:tc>
        <w:tc>
          <w:tcPr>
            <w:tcW w:w="2440" w:type="dxa"/>
          </w:tcPr>
          <w:p w14:paraId="2CEA7E24" w14:textId="39BF3216"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présence base brute de cotisations congés payés</w:t>
            </w:r>
          </w:p>
        </w:tc>
        <w:tc>
          <w:tcPr>
            <w:tcW w:w="2441" w:type="dxa"/>
          </w:tcPr>
          <w:p w14:paraId="3AF5F854" w14:textId="09913BF1" w:rsidR="00540F01" w:rsidRP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absente</w:t>
            </w:r>
          </w:p>
        </w:tc>
        <w:tc>
          <w:tcPr>
            <w:tcW w:w="2891" w:type="dxa"/>
          </w:tcPr>
          <w:p w14:paraId="49D0FF00" w14:textId="77777777"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base brute de cotisations congés payés doit être rens</w:t>
            </w:r>
            <w:r w:rsidR="00790993">
              <w:rPr>
                <w:sz w:val="18"/>
                <w:szCs w:val="18"/>
              </w:rPr>
              <w:t>e</w:t>
            </w:r>
            <w:r>
              <w:rPr>
                <w:sz w:val="18"/>
                <w:szCs w:val="18"/>
              </w:rPr>
              <w:t>ignée</w:t>
            </w:r>
            <w:r w:rsidR="008E288B">
              <w:rPr>
                <w:sz w:val="18"/>
                <w:szCs w:val="18"/>
              </w:rPr>
              <w:t>.</w:t>
            </w:r>
            <w:r w:rsidR="00790993">
              <w:rPr>
                <w:sz w:val="18"/>
                <w:szCs w:val="18"/>
              </w:rPr>
              <w:t xml:space="preserve"> </w:t>
            </w:r>
          </w:p>
          <w:p w14:paraId="094492C6" w14:textId="59B9F064"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540F01" w:rsidRPr="005342B8" w14:paraId="4EA1D5B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F4165E" w14:textId="77BACE4C" w:rsidR="00540F01" w:rsidRDefault="005F6AFB" w:rsidP="00C848DE">
            <w:pPr>
              <w:pStyle w:val="Corpsdetexte"/>
              <w:spacing w:before="120" w:after="120"/>
              <w:rPr>
                <w:sz w:val="18"/>
                <w:szCs w:val="18"/>
              </w:rPr>
            </w:pPr>
            <w:r>
              <w:rPr>
                <w:sz w:val="18"/>
                <w:szCs w:val="18"/>
              </w:rPr>
              <w:t>ANO-08</w:t>
            </w:r>
          </w:p>
        </w:tc>
        <w:tc>
          <w:tcPr>
            <w:tcW w:w="2440" w:type="dxa"/>
          </w:tcPr>
          <w:p w14:paraId="560AE6A5" w14:textId="263C0B31" w:rsid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différente de zéro</w:t>
            </w:r>
          </w:p>
        </w:tc>
        <w:tc>
          <w:tcPr>
            <w:tcW w:w="2441" w:type="dxa"/>
          </w:tcPr>
          <w:p w14:paraId="7B3F2141" w14:textId="77646D04" w:rsidR="00540F01" w:rsidRP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et </w:t>
            </w:r>
            <w:r w:rsidRPr="00540F01">
              <w:rPr>
                <w:sz w:val="18"/>
                <w:szCs w:val="18"/>
              </w:rPr>
              <w:t>S21.G00.78.00</w:t>
            </w:r>
            <w:r>
              <w:rPr>
                <w:sz w:val="18"/>
                <w:szCs w:val="18"/>
              </w:rPr>
              <w:t>4</w:t>
            </w:r>
            <w:r w:rsidR="00271422">
              <w:rPr>
                <w:sz w:val="18"/>
                <w:szCs w:val="18"/>
              </w:rPr>
              <w:t>,</w:t>
            </w:r>
            <w:r>
              <w:rPr>
                <w:sz w:val="18"/>
                <w:szCs w:val="18"/>
              </w:rPr>
              <w:t xml:space="preserve"> </w:t>
            </w:r>
            <w:r w:rsidRPr="00271422">
              <w:rPr>
                <w:b/>
                <w:bCs/>
                <w:sz w:val="18"/>
                <w:szCs w:val="18"/>
              </w:rPr>
              <w:t>0</w:t>
            </w:r>
            <w:r w:rsidR="00790993">
              <w:rPr>
                <w:sz w:val="18"/>
                <w:szCs w:val="18"/>
              </w:rPr>
              <w:t xml:space="preserve"> </w:t>
            </w:r>
          </w:p>
        </w:tc>
        <w:tc>
          <w:tcPr>
            <w:tcW w:w="2891" w:type="dxa"/>
          </w:tcPr>
          <w:p w14:paraId="20D6F82D" w14:textId="28D3FF68" w:rsidR="00540F01" w:rsidRDefault="00B43A5C"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0512F">
              <w:rPr>
                <w:sz w:val="18"/>
                <w:szCs w:val="18"/>
              </w:rPr>
              <w:t xml:space="preserve">i </w:t>
            </w:r>
            <w:r w:rsidR="00F07851">
              <w:rPr>
                <w:sz w:val="18"/>
                <w:szCs w:val="18"/>
              </w:rPr>
              <w:t xml:space="preserve">le </w:t>
            </w:r>
            <w:r w:rsidR="0080512F">
              <w:rPr>
                <w:sz w:val="18"/>
                <w:szCs w:val="18"/>
              </w:rPr>
              <w:t xml:space="preserve">salarié </w:t>
            </w:r>
            <w:r w:rsidR="008C4D6F">
              <w:rPr>
                <w:sz w:val="18"/>
                <w:szCs w:val="18"/>
              </w:rPr>
              <w:t xml:space="preserve">est un </w:t>
            </w:r>
            <w:r w:rsidR="0080512F">
              <w:rPr>
                <w:sz w:val="18"/>
                <w:szCs w:val="18"/>
              </w:rPr>
              <w:t xml:space="preserve">bénéficiaire du régime des congés payés CIBTP </w:t>
            </w:r>
            <w:r w:rsidR="008C4D6F">
              <w:rPr>
                <w:sz w:val="18"/>
                <w:szCs w:val="18"/>
              </w:rPr>
              <w:t xml:space="preserve">alors la </w:t>
            </w:r>
            <w:r w:rsidR="00F07851">
              <w:rPr>
                <w:sz w:val="18"/>
                <w:szCs w:val="18"/>
              </w:rPr>
              <w:t xml:space="preserve">base </w:t>
            </w:r>
            <w:r w:rsidR="008C4D6F">
              <w:rPr>
                <w:sz w:val="18"/>
                <w:szCs w:val="18"/>
              </w:rPr>
              <w:t>brute de cotisation doit être différente de zéro</w:t>
            </w:r>
            <w:r w:rsidR="0056598F">
              <w:rPr>
                <w:sz w:val="18"/>
                <w:szCs w:val="18"/>
              </w:rPr>
              <w:t>.</w:t>
            </w:r>
          </w:p>
          <w:p w14:paraId="3FEBA83C" w14:textId="71FB9596"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C4D6F" w:rsidRPr="005342B8" w14:paraId="323875A4" w14:textId="77777777" w:rsidTr="0082609D">
        <w:tc>
          <w:tcPr>
            <w:cnfStyle w:val="001000000000" w:firstRow="0" w:lastRow="0" w:firstColumn="1" w:lastColumn="0" w:oddVBand="0" w:evenVBand="0" w:oddHBand="0" w:evenHBand="0" w:firstRowFirstColumn="0" w:firstRowLastColumn="0" w:lastRowFirstColumn="0" w:lastRowLastColumn="0"/>
            <w:tcW w:w="2028" w:type="dxa"/>
          </w:tcPr>
          <w:p w14:paraId="3C28EE3C" w14:textId="4DF37608" w:rsidR="008C4D6F" w:rsidRDefault="008C4D6F" w:rsidP="0082609D">
            <w:pPr>
              <w:pStyle w:val="Corpsdetexte"/>
              <w:spacing w:before="120" w:after="120"/>
              <w:rPr>
                <w:sz w:val="18"/>
                <w:szCs w:val="18"/>
              </w:rPr>
            </w:pPr>
            <w:r>
              <w:rPr>
                <w:sz w:val="18"/>
                <w:szCs w:val="18"/>
              </w:rPr>
              <w:t>ANO-08 bis</w:t>
            </w:r>
          </w:p>
        </w:tc>
        <w:tc>
          <w:tcPr>
            <w:tcW w:w="2440" w:type="dxa"/>
          </w:tcPr>
          <w:p w14:paraId="09483C8E" w14:textId="6156C98D"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base plafonnée</w:t>
            </w:r>
          </w:p>
        </w:tc>
        <w:tc>
          <w:tcPr>
            <w:tcW w:w="2441" w:type="dxa"/>
          </w:tcPr>
          <w:p w14:paraId="3347D560" w14:textId="7100FB59" w:rsidR="008C4D6F" w:rsidRPr="00540F01"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Pr>
                <w:sz w:val="18"/>
                <w:szCs w:val="18"/>
              </w:rPr>
              <w:t xml:space="preserve">, </w:t>
            </w:r>
            <w:r>
              <w:rPr>
                <w:b/>
                <w:bCs/>
                <w:sz w:val="18"/>
                <w:szCs w:val="18"/>
              </w:rPr>
              <w:t>02</w:t>
            </w:r>
            <w:r>
              <w:rPr>
                <w:sz w:val="18"/>
                <w:szCs w:val="18"/>
              </w:rPr>
              <w:t xml:space="preserve"> et </w:t>
            </w:r>
            <w:r w:rsidRPr="00540F01">
              <w:rPr>
                <w:sz w:val="18"/>
                <w:szCs w:val="18"/>
              </w:rPr>
              <w:t>S21.G00.78.00</w:t>
            </w:r>
            <w:r>
              <w:rPr>
                <w:sz w:val="18"/>
                <w:szCs w:val="18"/>
              </w:rPr>
              <w:t xml:space="preserve">4, </w:t>
            </w:r>
            <w:r w:rsidRPr="00271422">
              <w:rPr>
                <w:b/>
                <w:bCs/>
                <w:sz w:val="18"/>
                <w:szCs w:val="18"/>
              </w:rPr>
              <w:t>0</w:t>
            </w:r>
            <w:r>
              <w:rPr>
                <w:sz w:val="18"/>
                <w:szCs w:val="18"/>
              </w:rPr>
              <w:t xml:space="preserve"> </w:t>
            </w:r>
          </w:p>
        </w:tc>
        <w:tc>
          <w:tcPr>
            <w:tcW w:w="2891" w:type="dxa"/>
          </w:tcPr>
          <w:p w14:paraId="65D189C8" w14:textId="67F9F625" w:rsidR="008C4D6F" w:rsidRDefault="00B43A5C"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C4D6F">
              <w:rPr>
                <w:sz w:val="18"/>
                <w:szCs w:val="18"/>
              </w:rPr>
              <w:t xml:space="preserve">i </w:t>
            </w:r>
            <w:r>
              <w:rPr>
                <w:sz w:val="18"/>
                <w:szCs w:val="18"/>
              </w:rPr>
              <w:t xml:space="preserve">le </w:t>
            </w:r>
            <w:r w:rsidR="008C4D6F">
              <w:rPr>
                <w:sz w:val="18"/>
                <w:szCs w:val="18"/>
              </w:rPr>
              <w:t xml:space="preserve">salarié </w:t>
            </w:r>
            <w:r w:rsidR="00F07851">
              <w:rPr>
                <w:sz w:val="18"/>
                <w:szCs w:val="18"/>
              </w:rPr>
              <w:t xml:space="preserve">est un </w:t>
            </w:r>
            <w:r w:rsidR="008C4D6F">
              <w:rPr>
                <w:sz w:val="18"/>
                <w:szCs w:val="18"/>
              </w:rPr>
              <w:t>bénéficiaire du régime intempérie</w:t>
            </w:r>
            <w:r w:rsidR="00F07851">
              <w:rPr>
                <w:sz w:val="18"/>
                <w:szCs w:val="18"/>
              </w:rPr>
              <w:t xml:space="preserve"> alors la base plafonnée doit être différente de zéro.</w:t>
            </w:r>
          </w:p>
          <w:p w14:paraId="329FA98E" w14:textId="66EEF872"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w:t>
            </w:r>
            <w:r w:rsidR="00964AD4">
              <w:rPr>
                <w:sz w:val="18"/>
                <w:szCs w:val="18"/>
              </w:rPr>
              <w:t>2318</w:t>
            </w:r>
            <w:r>
              <w:rPr>
                <w:sz w:val="18"/>
                <w:szCs w:val="18"/>
              </w:rPr>
              <w:t xml:space="preserve"> disponible sur net-entreprises.fr</w:t>
            </w:r>
          </w:p>
        </w:tc>
      </w:tr>
      <w:tr w:rsidR="00790993" w:rsidRPr="005342B8" w14:paraId="2EFE2B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1156D05" w14:textId="7ED11793" w:rsidR="00790993" w:rsidRDefault="005F6AFB" w:rsidP="00C848DE">
            <w:pPr>
              <w:pStyle w:val="Corpsdetexte"/>
              <w:spacing w:before="120" w:after="120"/>
              <w:rPr>
                <w:sz w:val="18"/>
                <w:szCs w:val="18"/>
              </w:rPr>
            </w:pPr>
            <w:r>
              <w:rPr>
                <w:sz w:val="18"/>
                <w:szCs w:val="18"/>
              </w:rPr>
              <w:t>ANO-09</w:t>
            </w:r>
          </w:p>
        </w:tc>
        <w:tc>
          <w:tcPr>
            <w:tcW w:w="2440" w:type="dxa"/>
          </w:tcPr>
          <w:p w14:paraId="5E045977" w14:textId="03690B40" w:rsidR="00790993"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versus assiette brute plafonnée</w:t>
            </w:r>
          </w:p>
        </w:tc>
        <w:tc>
          <w:tcPr>
            <w:tcW w:w="2441" w:type="dxa"/>
          </w:tcPr>
          <w:p w14:paraId="277EA65D" w14:textId="77777777" w:rsidR="00830179"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w:t>
            </w:r>
            <w:r w:rsidR="00DA7DD5">
              <w:rPr>
                <w:sz w:val="18"/>
                <w:szCs w:val="18"/>
              </w:rPr>
              <w:t xml:space="preserve">de </w:t>
            </w:r>
            <w:r w:rsidR="00DA7DD5" w:rsidRPr="00540F01">
              <w:rPr>
                <w:sz w:val="18"/>
                <w:szCs w:val="18"/>
              </w:rPr>
              <w:t>S21.G00.78.001</w:t>
            </w:r>
            <w:r w:rsidR="00271422">
              <w:rPr>
                <w:sz w:val="18"/>
                <w:szCs w:val="18"/>
              </w:rPr>
              <w:t>,</w:t>
            </w:r>
            <w:r w:rsidR="00DA7DD5" w:rsidRPr="00271422">
              <w:rPr>
                <w:b/>
                <w:bCs/>
                <w:sz w:val="18"/>
                <w:szCs w:val="18"/>
              </w:rPr>
              <w:t>20</w:t>
            </w:r>
            <w:r w:rsidR="00DA7DD5">
              <w:rPr>
                <w:sz w:val="18"/>
                <w:szCs w:val="18"/>
              </w:rPr>
              <w:t> </w:t>
            </w:r>
          </w:p>
          <w:p w14:paraId="49D3F0E2" w14:textId="77777777" w:rsidR="00830179"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inférieur ou égal à</w:t>
            </w:r>
            <w:r w:rsidR="006773CE">
              <w:rPr>
                <w:sz w:val="18"/>
                <w:szCs w:val="18"/>
              </w:rPr>
              <w:t xml:space="preserve"> </w:t>
            </w:r>
          </w:p>
          <w:p w14:paraId="67E925C9" w14:textId="40C111C8" w:rsidR="00790993" w:rsidRPr="00540F01"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765B7E03" w14:textId="303F96B9" w:rsidR="00790993" w:rsidRDefault="0077018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la base brute congés payés est renseignée alors elle </w:t>
            </w:r>
            <w:r w:rsidR="00FB04CA">
              <w:rPr>
                <w:sz w:val="18"/>
                <w:szCs w:val="18"/>
              </w:rPr>
              <w:t>ne peut être inférieur</w:t>
            </w:r>
            <w:r w:rsidR="00DA7DD5">
              <w:rPr>
                <w:sz w:val="18"/>
                <w:szCs w:val="18"/>
              </w:rPr>
              <w:t>e</w:t>
            </w:r>
            <w:r w:rsidR="00FB04CA">
              <w:rPr>
                <w:sz w:val="18"/>
                <w:szCs w:val="18"/>
              </w:rPr>
              <w:t xml:space="preserve"> ou égale à la base brute plafonnée</w:t>
            </w:r>
            <w:r w:rsidR="006773CE">
              <w:rPr>
                <w:sz w:val="18"/>
                <w:szCs w:val="18"/>
              </w:rPr>
              <w:t xml:space="preserve"> déclarée</w:t>
            </w:r>
            <w:r w:rsidR="0080512F">
              <w:rPr>
                <w:sz w:val="18"/>
                <w:szCs w:val="18"/>
              </w:rPr>
              <w:t xml:space="preserve"> si salarié bénéficiaire du régime des congés payés CIBTP.</w:t>
            </w:r>
          </w:p>
        </w:tc>
      </w:tr>
      <w:tr w:rsidR="00984237" w:rsidRPr="005342B8" w14:paraId="6E2E046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5FAF921C" w14:textId="429AAB3B" w:rsidR="00984237" w:rsidRDefault="005F6AFB" w:rsidP="00C848DE">
            <w:pPr>
              <w:pStyle w:val="Corpsdetexte"/>
              <w:spacing w:before="120" w:after="120"/>
              <w:rPr>
                <w:sz w:val="18"/>
                <w:szCs w:val="18"/>
              </w:rPr>
            </w:pPr>
            <w:r>
              <w:rPr>
                <w:sz w:val="18"/>
                <w:szCs w:val="18"/>
              </w:rPr>
              <w:t>ANO-10</w:t>
            </w:r>
          </w:p>
        </w:tc>
        <w:tc>
          <w:tcPr>
            <w:tcW w:w="2440" w:type="dxa"/>
          </w:tcPr>
          <w:p w14:paraId="6D851CFA" w14:textId="5AA4BE38" w:rsidR="00984237"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cumul des base</w:t>
            </w:r>
            <w:r w:rsidR="0060094F">
              <w:rPr>
                <w:sz w:val="18"/>
                <w:szCs w:val="18"/>
              </w:rPr>
              <w:t>s</w:t>
            </w:r>
            <w:r>
              <w:rPr>
                <w:sz w:val="18"/>
                <w:szCs w:val="18"/>
              </w:rPr>
              <w:t xml:space="preserve"> plafonnées de cotisations intempéries GO et SO versus assiette brute plafonnée</w:t>
            </w:r>
          </w:p>
        </w:tc>
        <w:tc>
          <w:tcPr>
            <w:tcW w:w="2441" w:type="dxa"/>
          </w:tcPr>
          <w:p w14:paraId="5E79D1D8" w14:textId="579C6FC5"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Cumul  </w:t>
            </w:r>
          </w:p>
          <w:p w14:paraId="130CE692" w14:textId="5AC49C28"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34</w:t>
            </w:r>
            <w:r w:rsidR="006773CE">
              <w:rPr>
                <w:sz w:val="18"/>
                <w:szCs w:val="18"/>
              </w:rPr>
              <w:t> </w:t>
            </w:r>
            <w:r>
              <w:rPr>
                <w:sz w:val="18"/>
                <w:szCs w:val="18"/>
              </w:rPr>
              <w:t>et</w:t>
            </w:r>
            <w:r w:rsidR="006773CE">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35</w:t>
            </w:r>
            <w:r>
              <w:rPr>
                <w:sz w:val="18"/>
                <w:szCs w:val="18"/>
              </w:rPr>
              <w:t>)</w:t>
            </w:r>
          </w:p>
          <w:p w14:paraId="30825200" w14:textId="77777777"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xml:space="preserve">supérieur à </w:t>
            </w:r>
          </w:p>
          <w:p w14:paraId="26B596BC" w14:textId="70F635FE" w:rsidR="00984237" w:rsidRPr="00540F01"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sidR="00271422">
              <w:rPr>
                <w:sz w:val="18"/>
                <w:szCs w:val="18"/>
              </w:rPr>
              <w:t xml:space="preserve"> </w:t>
            </w:r>
            <w:r>
              <w:rPr>
                <w:sz w:val="18"/>
                <w:szCs w:val="18"/>
              </w:rPr>
              <w:t xml:space="preserve">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3AE718A7" w14:textId="1CDA1760" w:rsidR="0080512F"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xml:space="preserve">Ces </w:t>
            </w:r>
            <w:r w:rsidR="002B4572">
              <w:rPr>
                <w:sz w:val="18"/>
                <w:szCs w:val="18"/>
              </w:rPr>
              <w:t>bases</w:t>
            </w:r>
            <w:r>
              <w:rPr>
                <w:sz w:val="18"/>
                <w:szCs w:val="18"/>
              </w:rPr>
              <w:t xml:space="preserve"> ne doivent pas être renseigné</w:t>
            </w:r>
            <w:r w:rsidR="002B4572">
              <w:rPr>
                <w:sz w:val="18"/>
                <w:szCs w:val="18"/>
              </w:rPr>
              <w:t>e</w:t>
            </w:r>
            <w:r>
              <w:rPr>
                <w:sz w:val="18"/>
                <w:szCs w:val="18"/>
              </w:rPr>
              <w:t xml:space="preserve">s sauf cas </w:t>
            </w:r>
            <w:r w:rsidR="008C4D6F">
              <w:rPr>
                <w:sz w:val="18"/>
                <w:szCs w:val="18"/>
              </w:rPr>
              <w:t xml:space="preserve">d’établissements cotisant à la fois en GO et en SO ou autre situation </w:t>
            </w:r>
            <w:r>
              <w:rPr>
                <w:sz w:val="18"/>
                <w:szCs w:val="18"/>
              </w:rPr>
              <w:t>devant être convenu</w:t>
            </w:r>
            <w:r w:rsidR="008C4D6F">
              <w:rPr>
                <w:sz w:val="18"/>
                <w:szCs w:val="18"/>
              </w:rPr>
              <w:t>e</w:t>
            </w:r>
            <w:r>
              <w:rPr>
                <w:sz w:val="18"/>
                <w:szCs w:val="18"/>
              </w:rPr>
              <w:t xml:space="preserve"> avec la caisse </w:t>
            </w:r>
            <w:r>
              <w:rPr>
                <w:sz w:val="18"/>
                <w:szCs w:val="18"/>
              </w:rPr>
              <w:lastRenderedPageBreak/>
              <w:t>CIBTP.</w:t>
            </w:r>
          </w:p>
          <w:p w14:paraId="75BF84E7" w14:textId="308C3DB8" w:rsidR="008C4D6F" w:rsidRDefault="008C4D6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Elles ne concernent que les salariés bénéficiaires du régime intempérie.</w:t>
            </w:r>
          </w:p>
          <w:p w14:paraId="1B1A718D" w14:textId="4FBD1C4B" w:rsidR="00984237"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pour une entreprise assujettie à la cotisation chômage intempérie,</w:t>
            </w:r>
            <w:r w:rsidR="0056598F">
              <w:rPr>
                <w:sz w:val="18"/>
                <w:szCs w:val="18"/>
              </w:rPr>
              <w:t xml:space="preserve"> </w:t>
            </w:r>
            <w:r>
              <w:rPr>
                <w:sz w:val="18"/>
                <w:szCs w:val="18"/>
              </w:rPr>
              <w:t>l</w:t>
            </w:r>
            <w:r w:rsidR="006773CE">
              <w:rPr>
                <w:sz w:val="18"/>
                <w:szCs w:val="18"/>
              </w:rPr>
              <w:t>e cumul des bases plafonnées de cotisations intempéries Gros Œuvre Travaux Publics et Second Œuvre ne peut être supérieur à la base brute plafonnée déclarée</w:t>
            </w:r>
            <w:r w:rsidR="008E288B">
              <w:rPr>
                <w:sz w:val="18"/>
                <w:szCs w:val="18"/>
              </w:rPr>
              <w:t>.</w:t>
            </w:r>
          </w:p>
          <w:p w14:paraId="1F648423" w14:textId="38293E17"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6773CE" w:rsidRPr="005342B8" w14:paraId="2E95128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372C85D" w14:textId="37DD2269" w:rsidR="006773CE" w:rsidRDefault="005F6AFB" w:rsidP="00C848DE">
            <w:pPr>
              <w:pStyle w:val="Corpsdetexte"/>
              <w:spacing w:before="120" w:after="120"/>
              <w:rPr>
                <w:sz w:val="18"/>
                <w:szCs w:val="18"/>
              </w:rPr>
            </w:pPr>
            <w:r>
              <w:rPr>
                <w:sz w:val="18"/>
                <w:szCs w:val="18"/>
              </w:rPr>
              <w:lastRenderedPageBreak/>
              <w:t>ANO-11</w:t>
            </w:r>
          </w:p>
        </w:tc>
        <w:tc>
          <w:tcPr>
            <w:tcW w:w="2440" w:type="dxa"/>
          </w:tcPr>
          <w:p w14:paraId="257D7D04" w14:textId="391E2F80" w:rsidR="006773CE" w:rsidRDefault="0060094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bases plafonnées de cotisations intempéries GO et SO différent de zéro</w:t>
            </w:r>
          </w:p>
        </w:tc>
        <w:tc>
          <w:tcPr>
            <w:tcW w:w="2441" w:type="dxa"/>
          </w:tcPr>
          <w:p w14:paraId="2F4E55EA" w14:textId="5FD07D93"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Cumul  </w:t>
            </w:r>
          </w:p>
          <w:p w14:paraId="79A4D741" w14:textId="38F0B7EC"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34</w:t>
            </w:r>
            <w:r>
              <w:rPr>
                <w:sz w:val="18"/>
                <w:szCs w:val="18"/>
              </w:rPr>
              <w:t xml:space="preserve"> et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35</w:t>
            </w:r>
            <w:r>
              <w:rPr>
                <w:sz w:val="18"/>
                <w:szCs w:val="18"/>
              </w:rPr>
              <w:t>)</w:t>
            </w:r>
          </w:p>
          <w:p w14:paraId="5A31C523" w14:textId="52CBD2DE" w:rsidR="006773CE" w:rsidRPr="00540F01"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Egal à 0</w:t>
            </w:r>
          </w:p>
        </w:tc>
        <w:tc>
          <w:tcPr>
            <w:tcW w:w="2891" w:type="dxa"/>
          </w:tcPr>
          <w:p w14:paraId="4EED966E"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Ces bases ne doivent pas être renseignées sauf cas d’établissements cotisant à la fois en GO et en SO ou autre situation devant être convenue avec la caisse CIBTP.</w:t>
            </w:r>
          </w:p>
          <w:p w14:paraId="1FA4D30C"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Elles ne concernent que les salariés bénéficiaires du régime intempérie.</w:t>
            </w:r>
          </w:p>
          <w:p w14:paraId="7FFE228B" w14:textId="56112621" w:rsidR="006773CE" w:rsidRDefault="0080512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w:t>
            </w:r>
            <w:r w:rsidR="0060094F">
              <w:rPr>
                <w:sz w:val="18"/>
                <w:szCs w:val="18"/>
              </w:rPr>
              <w:t xml:space="preserve">our une entreprise assujettie à la cotisation chômage intempérie, la base de cotisations intempéries doit être </w:t>
            </w:r>
            <w:r w:rsidR="002B4572">
              <w:rPr>
                <w:sz w:val="18"/>
                <w:szCs w:val="18"/>
              </w:rPr>
              <w:t xml:space="preserve">fournie et </w:t>
            </w:r>
            <w:r w:rsidR="0060094F">
              <w:rPr>
                <w:sz w:val="18"/>
                <w:szCs w:val="18"/>
              </w:rPr>
              <w:t>différente de zéro</w:t>
            </w:r>
            <w:r w:rsidR="008E288B">
              <w:rPr>
                <w:sz w:val="18"/>
                <w:szCs w:val="18"/>
              </w:rPr>
              <w:t>.</w:t>
            </w:r>
          </w:p>
          <w:p w14:paraId="4264C2E1" w14:textId="4A2F9909"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3F4542" w:rsidRPr="005342B8" w14:paraId="512D321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E6469C6" w14:textId="2B7B759D" w:rsidR="003F4542" w:rsidRDefault="005F6AFB" w:rsidP="00C848DE">
            <w:pPr>
              <w:pStyle w:val="Corpsdetexte"/>
              <w:spacing w:before="120" w:after="120"/>
              <w:rPr>
                <w:sz w:val="18"/>
                <w:szCs w:val="18"/>
              </w:rPr>
            </w:pPr>
            <w:r>
              <w:rPr>
                <w:sz w:val="18"/>
                <w:szCs w:val="18"/>
              </w:rPr>
              <w:t>ANO-12</w:t>
            </w:r>
          </w:p>
        </w:tc>
        <w:tc>
          <w:tcPr>
            <w:tcW w:w="2440" w:type="dxa"/>
          </w:tcPr>
          <w:p w14:paraId="3D3A9065" w14:textId="6B185DD0" w:rsidR="003F4542"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A</w:t>
            </w:r>
            <w:r w:rsidR="00CD25BB">
              <w:rPr>
                <w:sz w:val="18"/>
                <w:szCs w:val="18"/>
              </w:rPr>
              <w:t>"</w:t>
            </w:r>
            <w:r>
              <w:rPr>
                <w:sz w:val="18"/>
                <w:szCs w:val="18"/>
              </w:rPr>
              <w:t xml:space="preserve"> de cotisation aux Organisations Professionnelles </w:t>
            </w:r>
            <w:r w:rsidR="00CD25BB">
              <w:rPr>
                <w:sz w:val="18"/>
                <w:szCs w:val="18"/>
              </w:rPr>
              <w:t>du BTP</w:t>
            </w:r>
            <w:r>
              <w:rPr>
                <w:sz w:val="18"/>
                <w:szCs w:val="18"/>
              </w:rPr>
              <w:t xml:space="preserve"> </w:t>
            </w:r>
          </w:p>
        </w:tc>
        <w:tc>
          <w:tcPr>
            <w:tcW w:w="2441" w:type="dxa"/>
          </w:tcPr>
          <w:p w14:paraId="0AC246C4" w14:textId="7BECE26A" w:rsidR="003F4542" w:rsidRPr="00540F01"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36</w:t>
            </w:r>
          </w:p>
        </w:tc>
        <w:tc>
          <w:tcPr>
            <w:tcW w:w="2891" w:type="dxa"/>
          </w:tcPr>
          <w:p w14:paraId="6D2D0A80" w14:textId="36A27F6F"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8BBF8DF" w14:textId="0AB960FE" w:rsidR="003F454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 elle l’est alors, p</w:t>
            </w:r>
            <w:r w:rsidR="003F4542">
              <w:rPr>
                <w:sz w:val="18"/>
                <w:szCs w:val="18"/>
              </w:rPr>
              <w:t xml:space="preserve">our une entreprise assujettie à la cotisation FFB, CAPEB ou FFB Coopératives </w:t>
            </w:r>
            <w:r>
              <w:rPr>
                <w:sz w:val="18"/>
                <w:szCs w:val="18"/>
              </w:rPr>
              <w:t>cette</w:t>
            </w:r>
            <w:r w:rsidR="003F4542">
              <w:rPr>
                <w:sz w:val="18"/>
                <w:szCs w:val="18"/>
              </w:rPr>
              <w:t xml:space="preserve"> base</w:t>
            </w:r>
            <w:r w:rsidR="00CD25BB">
              <w:rPr>
                <w:sz w:val="18"/>
                <w:szCs w:val="18"/>
              </w:rPr>
              <w:t xml:space="preserve"> "</w:t>
            </w:r>
            <w:r w:rsidR="003F4542">
              <w:rPr>
                <w:sz w:val="18"/>
                <w:szCs w:val="18"/>
              </w:rPr>
              <w:t>A</w:t>
            </w:r>
            <w:r w:rsidR="00CD25BB">
              <w:rPr>
                <w:sz w:val="18"/>
                <w:szCs w:val="18"/>
              </w:rPr>
              <w:t>"</w:t>
            </w:r>
            <w:r w:rsidR="003F4542">
              <w:rPr>
                <w:sz w:val="18"/>
                <w:szCs w:val="18"/>
              </w:rPr>
              <w:t xml:space="preserve">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sidR="008E288B">
              <w:rPr>
                <w:sz w:val="18"/>
                <w:szCs w:val="18"/>
              </w:rPr>
              <w:t>.</w:t>
            </w:r>
          </w:p>
          <w:p w14:paraId="5A217909" w14:textId="7E4743F9"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3F4542" w:rsidRPr="005342B8" w14:paraId="1BE984A9"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EBB994A" w14:textId="7031D459" w:rsidR="003F4542" w:rsidRDefault="005F6AFB" w:rsidP="003F4542">
            <w:pPr>
              <w:pStyle w:val="Corpsdetexte"/>
              <w:spacing w:before="120" w:after="120"/>
              <w:rPr>
                <w:sz w:val="18"/>
                <w:szCs w:val="18"/>
              </w:rPr>
            </w:pPr>
            <w:r>
              <w:rPr>
                <w:sz w:val="18"/>
                <w:szCs w:val="18"/>
              </w:rPr>
              <w:t>ANO-13</w:t>
            </w:r>
          </w:p>
        </w:tc>
        <w:tc>
          <w:tcPr>
            <w:tcW w:w="2440" w:type="dxa"/>
          </w:tcPr>
          <w:p w14:paraId="1DF48174" w14:textId="7D740935" w:rsidR="003F4542"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B</w:t>
            </w:r>
            <w:r w:rsidR="00CD25BB">
              <w:rPr>
                <w:sz w:val="18"/>
                <w:szCs w:val="18"/>
              </w:rPr>
              <w:t>"</w:t>
            </w:r>
            <w:r>
              <w:rPr>
                <w:sz w:val="18"/>
                <w:szCs w:val="18"/>
              </w:rPr>
              <w:t xml:space="preserve"> de cotisation aux Organisations Professionnelles </w:t>
            </w:r>
            <w:r w:rsidR="00CD25BB">
              <w:rPr>
                <w:sz w:val="18"/>
                <w:szCs w:val="18"/>
              </w:rPr>
              <w:t>du BTP</w:t>
            </w:r>
          </w:p>
        </w:tc>
        <w:tc>
          <w:tcPr>
            <w:tcW w:w="2441" w:type="dxa"/>
          </w:tcPr>
          <w:p w14:paraId="48170340" w14:textId="211DFB1C" w:rsidR="003F4542" w:rsidRPr="00540F01"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39</w:t>
            </w:r>
          </w:p>
        </w:tc>
        <w:tc>
          <w:tcPr>
            <w:tcW w:w="2891" w:type="dxa"/>
          </w:tcPr>
          <w:p w14:paraId="31EF29E1"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F1519C8" w14:textId="63056714"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elle l’est alors, pour une entreprise assujettie à la cotisation FNTP ou FNTP Coopérative, cette base "B"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Pr>
                <w:sz w:val="18"/>
                <w:szCs w:val="18"/>
              </w:rPr>
              <w:t>.</w:t>
            </w:r>
          </w:p>
          <w:p w14:paraId="35E48C5C" w14:textId="06D81849" w:rsidR="00BB37D8" w:rsidRDefault="00BB37D8"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EF4CB2" w:rsidRPr="005342B8" w14:paraId="170D087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7E6BC61" w14:textId="68427524" w:rsidR="00EF4CB2" w:rsidRDefault="005F6AFB" w:rsidP="00EF4CB2">
            <w:pPr>
              <w:pStyle w:val="Corpsdetexte"/>
              <w:spacing w:before="120" w:after="120"/>
              <w:rPr>
                <w:sz w:val="18"/>
                <w:szCs w:val="18"/>
              </w:rPr>
            </w:pPr>
            <w:r>
              <w:rPr>
                <w:sz w:val="18"/>
                <w:szCs w:val="18"/>
              </w:rPr>
              <w:lastRenderedPageBreak/>
              <w:t>ANO-14</w:t>
            </w:r>
          </w:p>
        </w:tc>
        <w:tc>
          <w:tcPr>
            <w:tcW w:w="2440" w:type="dxa"/>
          </w:tcPr>
          <w:p w14:paraId="39D57A67" w14:textId="3954AFD5" w:rsidR="00EF4CB2"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C</w:t>
            </w:r>
            <w:r w:rsidR="00CD25BB">
              <w:rPr>
                <w:sz w:val="18"/>
                <w:szCs w:val="18"/>
              </w:rPr>
              <w:t>"</w:t>
            </w:r>
            <w:r>
              <w:rPr>
                <w:sz w:val="18"/>
                <w:szCs w:val="18"/>
              </w:rPr>
              <w:t xml:space="preserve"> de cotisation aux Organisations Professionnelles</w:t>
            </w:r>
            <w:r w:rsidR="00CD25BB">
              <w:rPr>
                <w:sz w:val="18"/>
                <w:szCs w:val="18"/>
              </w:rPr>
              <w:t xml:space="preserve"> du BTP</w:t>
            </w:r>
            <w:r>
              <w:rPr>
                <w:sz w:val="18"/>
                <w:szCs w:val="18"/>
              </w:rPr>
              <w:t xml:space="preserve">  </w:t>
            </w:r>
          </w:p>
        </w:tc>
        <w:tc>
          <w:tcPr>
            <w:tcW w:w="2441" w:type="dxa"/>
          </w:tcPr>
          <w:p w14:paraId="4DC59EDA" w14:textId="330833B8" w:rsidR="00EF4CB2" w:rsidRPr="00540F01"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40</w:t>
            </w:r>
            <w:r>
              <w:rPr>
                <w:sz w:val="18"/>
                <w:szCs w:val="18"/>
              </w:rPr>
              <w:t> </w:t>
            </w:r>
          </w:p>
        </w:tc>
        <w:tc>
          <w:tcPr>
            <w:tcW w:w="2891" w:type="dxa"/>
          </w:tcPr>
          <w:p w14:paraId="21F94DDF" w14:textId="4232B06C"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784F6F59" w14:textId="726ADCEB"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Si elle l’est alors, pour une entreprise assujettie à une cotisation </w:t>
            </w:r>
            <w:r w:rsidRPr="00EF4CB2">
              <w:rPr>
                <w:sz w:val="18"/>
                <w:szCs w:val="18"/>
              </w:rPr>
              <w:t>autres que FFB, CAPEB, FFB Coopératives, FNTP et FNTP</w:t>
            </w:r>
            <w:r>
              <w:rPr>
                <w:sz w:val="18"/>
                <w:szCs w:val="18"/>
              </w:rPr>
              <w:t xml:space="preserve"> Coopérative, cette base "C" </w:t>
            </w:r>
            <w:r w:rsidR="00684180">
              <w:rPr>
                <w:sz w:val="18"/>
                <w:szCs w:val="18"/>
              </w:rPr>
              <w:t>est</w:t>
            </w:r>
            <w:r>
              <w:rPr>
                <w:sz w:val="18"/>
                <w:szCs w:val="18"/>
              </w:rPr>
              <w:t xml:space="preserve"> </w:t>
            </w:r>
            <w:r w:rsidR="00684180">
              <w:rPr>
                <w:sz w:val="18"/>
                <w:szCs w:val="18"/>
              </w:rPr>
              <w:t>obligatoire</w:t>
            </w:r>
            <w:r>
              <w:rPr>
                <w:sz w:val="18"/>
                <w:szCs w:val="18"/>
              </w:rPr>
              <w:t> </w:t>
            </w:r>
            <w:r w:rsidR="00684180">
              <w:rPr>
                <w:sz w:val="18"/>
                <w:szCs w:val="18"/>
              </w:rPr>
              <w:t>(</w:t>
            </w:r>
            <w:r>
              <w:rPr>
                <w:sz w:val="18"/>
                <w:szCs w:val="18"/>
              </w:rPr>
              <w:t xml:space="preserve">valeur </w:t>
            </w:r>
            <w:r w:rsidR="00684180">
              <w:rPr>
                <w:sz w:val="18"/>
                <w:szCs w:val="18"/>
              </w:rPr>
              <w:t>zéro admise)</w:t>
            </w:r>
          </w:p>
          <w:p w14:paraId="316BFE71" w14:textId="5FD6B4FE" w:rsidR="00BB37D8" w:rsidRDefault="00BB37D8"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EF4CB2" w:rsidRPr="005342B8" w14:paraId="01A148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0AAB83" w14:textId="5DD58911" w:rsidR="00EF4CB2" w:rsidRDefault="005F6AFB" w:rsidP="00EF4CB2">
            <w:pPr>
              <w:pStyle w:val="Corpsdetexte"/>
              <w:spacing w:before="120" w:after="120"/>
              <w:rPr>
                <w:sz w:val="18"/>
                <w:szCs w:val="18"/>
              </w:rPr>
            </w:pPr>
            <w:r>
              <w:rPr>
                <w:sz w:val="18"/>
                <w:szCs w:val="18"/>
              </w:rPr>
              <w:t>ANO-15</w:t>
            </w:r>
          </w:p>
        </w:tc>
        <w:tc>
          <w:tcPr>
            <w:tcW w:w="2440" w:type="dxa"/>
          </w:tcPr>
          <w:p w14:paraId="5662861F" w14:textId="4888A197" w:rsidR="00EF4CB2"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base brute de cotisations OPPBTP permanents</w:t>
            </w:r>
          </w:p>
        </w:tc>
        <w:tc>
          <w:tcPr>
            <w:tcW w:w="2441" w:type="dxa"/>
          </w:tcPr>
          <w:p w14:paraId="1CC042AF" w14:textId="4BE6CC1D" w:rsidR="00EF4CB2" w:rsidRPr="00540F01"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21</w:t>
            </w:r>
            <w:r>
              <w:rPr>
                <w:sz w:val="18"/>
                <w:szCs w:val="18"/>
              </w:rPr>
              <w:t> </w:t>
            </w:r>
          </w:p>
        </w:tc>
        <w:tc>
          <w:tcPr>
            <w:tcW w:w="2891" w:type="dxa"/>
          </w:tcPr>
          <w:p w14:paraId="1363C25F"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46DED9DC" w14:textId="634E5226" w:rsidR="00EF4CB2" w:rsidRDefault="002B457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 elle l’est alors, p</w:t>
            </w:r>
            <w:r w:rsidR="00360AA2">
              <w:rPr>
                <w:sz w:val="18"/>
                <w:szCs w:val="18"/>
              </w:rPr>
              <w:t>our une entreprise assujettie à la cotisation OPPBTP permanents avec une base de cotisations différente de la base brute de cotisations congés payés, la base de cotisations OPPBTP permanents doit être renseignée</w:t>
            </w:r>
            <w:r w:rsidR="008E288B">
              <w:rPr>
                <w:sz w:val="18"/>
                <w:szCs w:val="18"/>
              </w:rPr>
              <w:t>.</w:t>
            </w:r>
          </w:p>
          <w:p w14:paraId="16CAEAE0" w14:textId="3CEF28B0" w:rsidR="00A16A73" w:rsidRDefault="00A16A73"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360AA2" w:rsidRPr="005342B8" w14:paraId="5F7EF1E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4DE145AC" w14:textId="4590C7DB" w:rsidR="00360AA2" w:rsidRDefault="005F6AFB" w:rsidP="00EF4CB2">
            <w:pPr>
              <w:pStyle w:val="Corpsdetexte"/>
              <w:spacing w:before="120" w:after="120"/>
              <w:rPr>
                <w:sz w:val="18"/>
                <w:szCs w:val="18"/>
              </w:rPr>
            </w:pPr>
            <w:r>
              <w:rPr>
                <w:sz w:val="18"/>
                <w:szCs w:val="18"/>
              </w:rPr>
              <w:t>ANO-16</w:t>
            </w:r>
          </w:p>
        </w:tc>
        <w:tc>
          <w:tcPr>
            <w:tcW w:w="2440" w:type="dxa"/>
          </w:tcPr>
          <w:p w14:paraId="563AA855" w14:textId="5CF16DB5" w:rsidR="00360AA2" w:rsidRDefault="00A2627A"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sidR="008E288B">
              <w:rPr>
                <w:sz w:val="18"/>
                <w:szCs w:val="18"/>
              </w:rPr>
              <w:t xml:space="preserve">de la base brute de cotisations congés payés </w:t>
            </w:r>
            <w:r w:rsidRPr="005342B8">
              <w:rPr>
                <w:sz w:val="18"/>
                <w:szCs w:val="18"/>
              </w:rPr>
              <w:t>régularisée</w:t>
            </w:r>
            <w:r>
              <w:rPr>
                <w:sz w:val="18"/>
                <w:szCs w:val="18"/>
              </w:rPr>
              <w:t xml:space="preserve"> en 78</w:t>
            </w:r>
          </w:p>
        </w:tc>
        <w:tc>
          <w:tcPr>
            <w:tcW w:w="2441" w:type="dxa"/>
          </w:tcPr>
          <w:p w14:paraId="1677F480" w14:textId="6E16C920" w:rsidR="008E288B"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20</w:t>
            </w:r>
          </w:p>
          <w:p w14:paraId="23589E58" w14:textId="06661310" w:rsidR="00360AA2" w:rsidRPr="00540F01" w:rsidRDefault="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bookmarkStart w:id="27" w:name="_Hlk72317901"/>
            <w:r w:rsidRPr="00540F01">
              <w:rPr>
                <w:sz w:val="18"/>
                <w:szCs w:val="18"/>
              </w:rPr>
              <w:t>S21.G00.78.00</w:t>
            </w:r>
            <w:r>
              <w:rPr>
                <w:sz w:val="18"/>
                <w:szCs w:val="18"/>
              </w:rPr>
              <w:t>2 et</w:t>
            </w:r>
            <w:r w:rsidRPr="00540F01">
              <w:rPr>
                <w:sz w:val="18"/>
                <w:szCs w:val="18"/>
              </w:rPr>
              <w:t xml:space="preserve"> S21.G00.78.00</w:t>
            </w:r>
            <w:r>
              <w:rPr>
                <w:sz w:val="18"/>
                <w:szCs w:val="18"/>
              </w:rPr>
              <w:t xml:space="preserve">3 </w:t>
            </w:r>
            <w:r w:rsidR="008C4D6F">
              <w:rPr>
                <w:sz w:val="18"/>
                <w:szCs w:val="18"/>
              </w:rPr>
              <w:t>doi</w:t>
            </w:r>
            <w:r w:rsidR="005D77D7">
              <w:rPr>
                <w:sz w:val="18"/>
                <w:szCs w:val="18"/>
              </w:rPr>
              <w:t>ven</w:t>
            </w:r>
            <w:r w:rsidR="008C4D6F">
              <w:rPr>
                <w:sz w:val="18"/>
                <w:szCs w:val="18"/>
              </w:rPr>
              <w:t xml:space="preserve">t être </w:t>
            </w:r>
            <w:r w:rsidR="005D77D7">
              <w:rPr>
                <w:sz w:val="18"/>
                <w:szCs w:val="18"/>
              </w:rPr>
              <w:t>dans le même mois</w:t>
            </w:r>
            <w:r>
              <w:rPr>
                <w:sz w:val="18"/>
                <w:szCs w:val="18"/>
              </w:rPr>
              <w:t xml:space="preserve"> </w:t>
            </w:r>
            <w:bookmarkEnd w:id="27"/>
          </w:p>
        </w:tc>
        <w:tc>
          <w:tcPr>
            <w:tcW w:w="2891" w:type="dxa"/>
          </w:tcPr>
          <w:p w14:paraId="1DB07B74" w14:textId="77777777" w:rsidR="00360AA2"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w:t>
            </w:r>
            <w:r w:rsidR="00A2627A">
              <w:rPr>
                <w:sz w:val="18"/>
                <w:szCs w:val="18"/>
              </w:rPr>
              <w:t>régularisation de</w:t>
            </w:r>
            <w:r>
              <w:rPr>
                <w:sz w:val="18"/>
                <w:szCs w:val="18"/>
              </w:rPr>
              <w:t xml:space="preserve"> la </w:t>
            </w:r>
            <w:r w:rsidR="00A2627A">
              <w:rPr>
                <w:sz w:val="18"/>
                <w:szCs w:val="18"/>
              </w:rPr>
              <w:t xml:space="preserve">base </w:t>
            </w:r>
            <w:r>
              <w:rPr>
                <w:sz w:val="18"/>
                <w:szCs w:val="18"/>
              </w:rPr>
              <w:t>brute de cotisations congés payés</w:t>
            </w:r>
            <w:r w:rsidR="00A2627A">
              <w:rPr>
                <w:sz w:val="18"/>
                <w:szCs w:val="18"/>
              </w:rPr>
              <w:t xml:space="preserve"> doi</w:t>
            </w:r>
            <w:r>
              <w:rPr>
                <w:sz w:val="18"/>
                <w:szCs w:val="18"/>
              </w:rPr>
              <w:t>t</w:t>
            </w:r>
            <w:r w:rsidR="00A2627A">
              <w:rPr>
                <w:sz w:val="18"/>
                <w:szCs w:val="18"/>
              </w:rPr>
              <w:t xml:space="preserve"> impérativement porter sur un mois civil, du premier jour (ou de la date d’entrée du salarié en cours de mois) au dernier jour du mois (ou de la date de sortie du salarié en cours de mois).</w:t>
            </w:r>
          </w:p>
          <w:p w14:paraId="19BF6B2A" w14:textId="167CD46E" w:rsidR="00A16A73" w:rsidRDefault="00A16A73"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E288B" w:rsidRPr="005342B8" w14:paraId="5A9BDE12"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1F3FB6" w14:textId="3AB1D335" w:rsidR="008E288B" w:rsidRDefault="005F6AFB" w:rsidP="008E288B">
            <w:pPr>
              <w:pStyle w:val="Corpsdetexte"/>
              <w:spacing w:before="120" w:after="120"/>
              <w:rPr>
                <w:sz w:val="18"/>
                <w:szCs w:val="18"/>
              </w:rPr>
            </w:pPr>
            <w:r>
              <w:rPr>
                <w:sz w:val="18"/>
                <w:szCs w:val="18"/>
              </w:rPr>
              <w:t>ANO-</w:t>
            </w:r>
            <w:r w:rsidR="00B24782">
              <w:rPr>
                <w:sz w:val="18"/>
                <w:szCs w:val="18"/>
              </w:rPr>
              <w:t>17</w:t>
            </w:r>
          </w:p>
        </w:tc>
        <w:tc>
          <w:tcPr>
            <w:tcW w:w="2440" w:type="dxa"/>
          </w:tcPr>
          <w:p w14:paraId="6BDBD7F2" w14:textId="59FE32B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brute de cotisations OPPBTP permanents </w:t>
            </w:r>
            <w:r w:rsidRPr="005342B8">
              <w:rPr>
                <w:sz w:val="18"/>
                <w:szCs w:val="18"/>
              </w:rPr>
              <w:t>régularisée</w:t>
            </w:r>
            <w:r>
              <w:rPr>
                <w:sz w:val="18"/>
                <w:szCs w:val="18"/>
              </w:rPr>
              <w:t xml:space="preserve"> en 78</w:t>
            </w:r>
          </w:p>
        </w:tc>
        <w:tc>
          <w:tcPr>
            <w:tcW w:w="2441" w:type="dxa"/>
          </w:tcPr>
          <w:p w14:paraId="57E002DD" w14:textId="0B6280BC"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w:t>
            </w:r>
            <w:r>
              <w:rPr>
                <w:b/>
                <w:bCs/>
                <w:sz w:val="18"/>
                <w:szCs w:val="18"/>
              </w:rPr>
              <w:t>1</w:t>
            </w:r>
          </w:p>
          <w:p w14:paraId="6BF84CE8" w14:textId="0164A1CB" w:rsidR="008E288B" w:rsidRPr="00540F01" w:rsidRDefault="005D77D7"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0A516AED"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brute de cotisations OPPBTP permanents doit impérativement porter sur un mois civil, du premier jour (ou de la date d’entrée du salarié en cours de mois) au dernier jour du mois (ou de la date de sortie du salarié en cours de mois).</w:t>
            </w:r>
          </w:p>
          <w:p w14:paraId="2FAB52FF" w14:textId="1460CBD4"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8E288B" w:rsidRPr="005342B8" w14:paraId="28A30926"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0DA04BF" w14:textId="7CFD8427" w:rsidR="008E288B" w:rsidRDefault="005F6AFB" w:rsidP="008E288B">
            <w:pPr>
              <w:pStyle w:val="Corpsdetexte"/>
              <w:spacing w:before="120" w:after="120"/>
              <w:rPr>
                <w:sz w:val="18"/>
                <w:szCs w:val="18"/>
              </w:rPr>
            </w:pPr>
            <w:r>
              <w:rPr>
                <w:sz w:val="18"/>
                <w:szCs w:val="18"/>
              </w:rPr>
              <w:t>ANO-18</w:t>
            </w:r>
          </w:p>
        </w:tc>
        <w:tc>
          <w:tcPr>
            <w:tcW w:w="2440" w:type="dxa"/>
          </w:tcPr>
          <w:p w14:paraId="76F501D4" w14:textId="6B3AB03F"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GO TP </w:t>
            </w:r>
            <w:r w:rsidRPr="005342B8">
              <w:rPr>
                <w:sz w:val="18"/>
                <w:szCs w:val="18"/>
              </w:rPr>
              <w:t>régularisée</w:t>
            </w:r>
            <w:r>
              <w:rPr>
                <w:sz w:val="18"/>
                <w:szCs w:val="18"/>
              </w:rPr>
              <w:t xml:space="preserve"> en 78</w:t>
            </w:r>
          </w:p>
        </w:tc>
        <w:tc>
          <w:tcPr>
            <w:tcW w:w="2441" w:type="dxa"/>
          </w:tcPr>
          <w:p w14:paraId="2F62AC64" w14:textId="16855B63"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34</w:t>
            </w:r>
          </w:p>
          <w:p w14:paraId="30541854" w14:textId="322F28F1" w:rsidR="008E288B" w:rsidRPr="00540F01" w:rsidRDefault="005D77D7" w:rsidP="008C4D6F">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25701C5E" w14:textId="77777777"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régularisation de la base plafonnée de cotisations Gros Œuvre Travaux Publics doit impérativement porter sur un mois civil, du premier jour (ou de la date d’entrée du salarié en cours de </w:t>
            </w:r>
            <w:r>
              <w:rPr>
                <w:sz w:val="18"/>
                <w:szCs w:val="18"/>
              </w:rPr>
              <w:lastRenderedPageBreak/>
              <w:t>mois) au dernier jour du mois (ou de la date de sortie du salarié en cours de mois).</w:t>
            </w:r>
          </w:p>
          <w:p w14:paraId="2536212A" w14:textId="58FD0F53" w:rsidR="00A16A73" w:rsidRDefault="00A16A73"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8E288B" w:rsidRPr="005342B8" w14:paraId="46964AC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BF4080A" w14:textId="0459634C" w:rsidR="008E288B" w:rsidRDefault="005F6AFB" w:rsidP="008E288B">
            <w:pPr>
              <w:pStyle w:val="Corpsdetexte"/>
              <w:spacing w:before="120" w:after="120"/>
              <w:rPr>
                <w:sz w:val="18"/>
                <w:szCs w:val="18"/>
              </w:rPr>
            </w:pPr>
            <w:r>
              <w:rPr>
                <w:sz w:val="18"/>
                <w:szCs w:val="18"/>
              </w:rPr>
              <w:lastRenderedPageBreak/>
              <w:t>ANO-19</w:t>
            </w:r>
          </w:p>
        </w:tc>
        <w:tc>
          <w:tcPr>
            <w:tcW w:w="2440" w:type="dxa"/>
          </w:tcPr>
          <w:p w14:paraId="2BE50C33" w14:textId="11898EC8"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SO </w:t>
            </w:r>
            <w:r w:rsidRPr="005342B8">
              <w:rPr>
                <w:sz w:val="18"/>
                <w:szCs w:val="18"/>
              </w:rPr>
              <w:t>régularisée</w:t>
            </w:r>
            <w:r>
              <w:rPr>
                <w:sz w:val="18"/>
                <w:szCs w:val="18"/>
              </w:rPr>
              <w:t xml:space="preserve"> en 78</w:t>
            </w:r>
          </w:p>
        </w:tc>
        <w:tc>
          <w:tcPr>
            <w:tcW w:w="2441" w:type="dxa"/>
          </w:tcPr>
          <w:p w14:paraId="29D65A68" w14:textId="49BA778F"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35</w:t>
            </w:r>
          </w:p>
          <w:p w14:paraId="0D11CC95" w14:textId="55E9F321" w:rsidR="008E288B"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8806800"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plafonnée de cotisations Second Œuvre doit impérativement porter sur un mois civil, du premier jour (ou de la date d’entrée du salarié en cours de mois) au dernier jour du mois (ou de la date de sortie du salarié en cours de mois).</w:t>
            </w:r>
          </w:p>
          <w:p w14:paraId="7EE2319D" w14:textId="11227D47"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686455" w:rsidRPr="005342B8" w14:paraId="19AA4FE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212C4240" w14:textId="4BFBCE1A" w:rsidR="00686455" w:rsidRDefault="005F6AFB" w:rsidP="00686455">
            <w:pPr>
              <w:pStyle w:val="Corpsdetexte"/>
              <w:spacing w:before="120" w:after="120"/>
              <w:rPr>
                <w:sz w:val="18"/>
                <w:szCs w:val="18"/>
              </w:rPr>
            </w:pPr>
            <w:r>
              <w:rPr>
                <w:sz w:val="18"/>
                <w:szCs w:val="18"/>
              </w:rPr>
              <w:t>ANO-20</w:t>
            </w:r>
          </w:p>
        </w:tc>
        <w:tc>
          <w:tcPr>
            <w:tcW w:w="2440" w:type="dxa"/>
          </w:tcPr>
          <w:p w14:paraId="39F6610D" w14:textId="483C64D6"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"A" de cotisations aux Organisations Professionnelles du BTP </w:t>
            </w:r>
            <w:r w:rsidRPr="005342B8">
              <w:rPr>
                <w:sz w:val="18"/>
                <w:szCs w:val="18"/>
              </w:rPr>
              <w:t>régularisée</w:t>
            </w:r>
            <w:r>
              <w:rPr>
                <w:sz w:val="18"/>
                <w:szCs w:val="18"/>
              </w:rPr>
              <w:t xml:space="preserve"> en 78</w:t>
            </w:r>
          </w:p>
        </w:tc>
        <w:tc>
          <w:tcPr>
            <w:tcW w:w="2441" w:type="dxa"/>
          </w:tcPr>
          <w:p w14:paraId="6C902BF4" w14:textId="4C4A9D4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36</w:t>
            </w:r>
          </w:p>
          <w:p w14:paraId="3BF5F45C" w14:textId="44FF75EF"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7B07F0B"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"A" de cotisations aux Organisations Professionnelles du BTP doit impérativement porter sur un mois civil, du premier jour (ou de la date d’entrée du salarié en cours de mois) au dernier jour du mois (ou de la date de sortie du salarié en cours de mois).</w:t>
            </w:r>
          </w:p>
          <w:p w14:paraId="65AC2F95" w14:textId="116F2A35" w:rsidR="00A16A73" w:rsidRDefault="00A16A73"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FB4EECB"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DD2CC3C" w14:textId="30740A9F" w:rsidR="00686455" w:rsidRDefault="005F6AFB" w:rsidP="00686455">
            <w:pPr>
              <w:pStyle w:val="Corpsdetexte"/>
              <w:spacing w:before="120" w:after="120"/>
              <w:rPr>
                <w:sz w:val="18"/>
                <w:szCs w:val="18"/>
              </w:rPr>
            </w:pPr>
            <w:r>
              <w:rPr>
                <w:sz w:val="18"/>
                <w:szCs w:val="18"/>
              </w:rPr>
              <w:t>ANO-21</w:t>
            </w:r>
          </w:p>
        </w:tc>
        <w:tc>
          <w:tcPr>
            <w:tcW w:w="2440" w:type="dxa"/>
          </w:tcPr>
          <w:p w14:paraId="0AF1D37F" w14:textId="1234263D"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 de cotisations aux Organisations Professionnelles du BTP </w:t>
            </w:r>
            <w:r w:rsidRPr="005342B8">
              <w:rPr>
                <w:sz w:val="18"/>
                <w:szCs w:val="18"/>
              </w:rPr>
              <w:t>régularisée</w:t>
            </w:r>
            <w:r>
              <w:rPr>
                <w:sz w:val="18"/>
                <w:szCs w:val="18"/>
              </w:rPr>
              <w:t xml:space="preserve"> en 78</w:t>
            </w:r>
          </w:p>
        </w:tc>
        <w:tc>
          <w:tcPr>
            <w:tcW w:w="2441" w:type="dxa"/>
          </w:tcPr>
          <w:p w14:paraId="29038810" w14:textId="1721CBD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39</w:t>
            </w:r>
          </w:p>
          <w:p w14:paraId="7A4B5D5D" w14:textId="5FE285BD" w:rsidR="00686455"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5DC92033" w14:textId="7777777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 de cotisations aux Organisations Professionnelles du BTP doit impérativement porter sur un mois civil, du premier jour (ou de la date d’entrée du salarié en cours de mois) au dernier jour du mois (ou de la date de sortie du salarié en cours de mois).</w:t>
            </w:r>
          </w:p>
          <w:p w14:paraId="3849BBC3" w14:textId="07E52B08" w:rsidR="00BB37D8" w:rsidRDefault="00BB37D8"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7CBDEB"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05C8BE1" w14:textId="1335B48E" w:rsidR="00686455" w:rsidRDefault="005F6AFB" w:rsidP="00686455">
            <w:pPr>
              <w:pStyle w:val="Corpsdetexte"/>
              <w:spacing w:before="120" w:after="120"/>
              <w:rPr>
                <w:sz w:val="18"/>
                <w:szCs w:val="18"/>
              </w:rPr>
            </w:pPr>
            <w:r>
              <w:rPr>
                <w:sz w:val="18"/>
                <w:szCs w:val="18"/>
              </w:rPr>
              <w:t>ANO-22</w:t>
            </w:r>
          </w:p>
        </w:tc>
        <w:tc>
          <w:tcPr>
            <w:tcW w:w="2440" w:type="dxa"/>
          </w:tcPr>
          <w:p w14:paraId="596F1C31" w14:textId="714D99B3"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"C" de cotisations aux Organisations Professionnelles du BTP </w:t>
            </w:r>
            <w:r w:rsidRPr="005342B8">
              <w:rPr>
                <w:sz w:val="18"/>
                <w:szCs w:val="18"/>
              </w:rPr>
              <w:t>régularisée</w:t>
            </w:r>
            <w:r>
              <w:rPr>
                <w:sz w:val="18"/>
                <w:szCs w:val="18"/>
              </w:rPr>
              <w:t xml:space="preserve"> en 78</w:t>
            </w:r>
          </w:p>
        </w:tc>
        <w:tc>
          <w:tcPr>
            <w:tcW w:w="2441" w:type="dxa"/>
          </w:tcPr>
          <w:p w14:paraId="626591D7" w14:textId="3855EDF2"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40</w:t>
            </w:r>
          </w:p>
          <w:p w14:paraId="16995B65" w14:textId="1451E727"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7AC2B233"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"C" de cotisations aux Organisations Professionnelles du BTP doit impérativement porter sur un mois civil, du premier jour (ou de la date d’entrée du salarié en cours de mois) au dernier jour du mois (ou de la date de sortie du salarié en cours de mois).</w:t>
            </w:r>
          </w:p>
          <w:p w14:paraId="1453F222" w14:textId="1A3B35DB"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F531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0589FC9" w14:textId="09D72D8E" w:rsidR="00686455" w:rsidRDefault="005F6AFB" w:rsidP="00686455">
            <w:pPr>
              <w:pStyle w:val="Corpsdetexte"/>
              <w:spacing w:before="120" w:after="120"/>
              <w:rPr>
                <w:sz w:val="18"/>
                <w:szCs w:val="18"/>
              </w:rPr>
            </w:pPr>
            <w:r>
              <w:rPr>
                <w:sz w:val="18"/>
                <w:szCs w:val="18"/>
              </w:rPr>
              <w:t>ANO-23</w:t>
            </w:r>
          </w:p>
        </w:tc>
        <w:tc>
          <w:tcPr>
            <w:tcW w:w="2440" w:type="dxa"/>
          </w:tcPr>
          <w:p w14:paraId="02F6A576" w14:textId="1327ED1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de </w:t>
            </w:r>
            <w:r>
              <w:rPr>
                <w:sz w:val="18"/>
                <w:szCs w:val="18"/>
              </w:rPr>
              <w:lastRenderedPageBreak/>
              <w:t>cotisation assise sur le chiffre d’affaire</w:t>
            </w:r>
            <w:r w:rsidRPr="005342B8">
              <w:rPr>
                <w:sz w:val="18"/>
                <w:szCs w:val="18"/>
              </w:rPr>
              <w:t xml:space="preserve"> régularisé</w:t>
            </w:r>
            <w:r w:rsidR="00BB37D8">
              <w:rPr>
                <w:sz w:val="18"/>
                <w:szCs w:val="18"/>
              </w:rPr>
              <w:t>e</w:t>
            </w:r>
            <w:r>
              <w:rPr>
                <w:sz w:val="18"/>
                <w:szCs w:val="18"/>
              </w:rPr>
              <w:t xml:space="preserve"> en 82</w:t>
            </w:r>
          </w:p>
        </w:tc>
        <w:tc>
          <w:tcPr>
            <w:tcW w:w="2441" w:type="dxa"/>
          </w:tcPr>
          <w:p w14:paraId="01A42457" w14:textId="007D0ADA"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lastRenderedPageBreak/>
              <w:t>S21.G00.</w:t>
            </w:r>
            <w:r>
              <w:rPr>
                <w:sz w:val="18"/>
                <w:szCs w:val="18"/>
              </w:rPr>
              <w:t>82</w:t>
            </w:r>
            <w:r w:rsidRPr="00540F01">
              <w:rPr>
                <w:sz w:val="18"/>
                <w:szCs w:val="18"/>
              </w:rPr>
              <w:t>.00</w:t>
            </w:r>
            <w:r>
              <w:rPr>
                <w:sz w:val="18"/>
                <w:szCs w:val="18"/>
              </w:rPr>
              <w:t xml:space="preserve">2, </w:t>
            </w:r>
            <w:r w:rsidRPr="00A2627A">
              <w:rPr>
                <w:b/>
                <w:bCs/>
                <w:sz w:val="18"/>
                <w:szCs w:val="18"/>
              </w:rPr>
              <w:t>054</w:t>
            </w:r>
          </w:p>
          <w:p w14:paraId="4B363F43" w14:textId="13D9F161" w:rsidR="00686455" w:rsidRDefault="005D77D7"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lastRenderedPageBreak/>
              <w:t>S21.G00.78.00</w:t>
            </w:r>
            <w:r>
              <w:rPr>
                <w:sz w:val="18"/>
                <w:szCs w:val="18"/>
              </w:rPr>
              <w:t>2 et</w:t>
            </w:r>
            <w:r w:rsidRPr="00540F01">
              <w:rPr>
                <w:sz w:val="18"/>
                <w:szCs w:val="18"/>
              </w:rPr>
              <w:t xml:space="preserve"> S21.G00.78.00</w:t>
            </w:r>
            <w:r>
              <w:rPr>
                <w:sz w:val="18"/>
                <w:szCs w:val="18"/>
              </w:rPr>
              <w:t>3 doivent être dans le même mois</w:t>
            </w:r>
          </w:p>
        </w:tc>
        <w:tc>
          <w:tcPr>
            <w:tcW w:w="2891" w:type="dxa"/>
          </w:tcPr>
          <w:p w14:paraId="4DF865D5" w14:textId="542DD62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La régularisation de la base de cotisation assise sur le chiffre </w:t>
            </w:r>
            <w:r>
              <w:rPr>
                <w:sz w:val="18"/>
                <w:szCs w:val="18"/>
              </w:rPr>
              <w:lastRenderedPageBreak/>
              <w:t>d’affaire doit impérativement porter sur un mois civil, du premier jour au dernier jour du mois.</w:t>
            </w:r>
          </w:p>
          <w:p w14:paraId="7B25CB4D" w14:textId="3E991E30" w:rsidR="00BB37D8" w:rsidRDefault="00BB37D8" w:rsidP="00BB37D8">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686455" w:rsidRPr="005342B8" w14:paraId="5BD31B41"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F1D725A" w14:textId="2C3EEB31" w:rsidR="00686455" w:rsidRDefault="005F6AFB" w:rsidP="00686455">
            <w:pPr>
              <w:pStyle w:val="Corpsdetexte"/>
              <w:spacing w:before="120" w:after="120"/>
              <w:rPr>
                <w:sz w:val="18"/>
                <w:szCs w:val="18"/>
              </w:rPr>
            </w:pPr>
            <w:r>
              <w:rPr>
                <w:sz w:val="18"/>
                <w:szCs w:val="18"/>
              </w:rPr>
              <w:lastRenderedPageBreak/>
              <w:t>ANO-24</w:t>
            </w:r>
          </w:p>
        </w:tc>
        <w:tc>
          <w:tcPr>
            <w:tcW w:w="2440" w:type="dxa"/>
          </w:tcPr>
          <w:p w14:paraId="77B8A4CF" w14:textId="7DBF09B4"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de cotisation assise sur le nombre d’heures d’intérim </w:t>
            </w:r>
            <w:r w:rsidRPr="005342B8">
              <w:rPr>
                <w:sz w:val="18"/>
                <w:szCs w:val="18"/>
              </w:rPr>
              <w:t>régularisé</w:t>
            </w:r>
            <w:r w:rsidR="00BB37D8">
              <w:rPr>
                <w:sz w:val="18"/>
                <w:szCs w:val="18"/>
              </w:rPr>
              <w:t>e</w:t>
            </w:r>
            <w:r>
              <w:rPr>
                <w:sz w:val="18"/>
                <w:szCs w:val="18"/>
              </w:rPr>
              <w:t xml:space="preserve"> en 82</w:t>
            </w:r>
          </w:p>
        </w:tc>
        <w:tc>
          <w:tcPr>
            <w:tcW w:w="2441" w:type="dxa"/>
          </w:tcPr>
          <w:p w14:paraId="305D63D7" w14:textId="609D273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w:t>
            </w:r>
            <w:r>
              <w:rPr>
                <w:b/>
                <w:bCs/>
                <w:sz w:val="18"/>
                <w:szCs w:val="18"/>
              </w:rPr>
              <w:t>2</w:t>
            </w:r>
            <w:r w:rsidRPr="00A2627A">
              <w:rPr>
                <w:b/>
                <w:bCs/>
                <w:sz w:val="18"/>
                <w:szCs w:val="18"/>
              </w:rPr>
              <w:t>4</w:t>
            </w:r>
          </w:p>
          <w:p w14:paraId="0197894C" w14:textId="5F65B9E1"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6A129F24"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de cotisation assise sur le nombre d’heures d’intérim doit impérativement porter sur un mois civil, du premier jour au dernier jour du mois.</w:t>
            </w:r>
          </w:p>
          <w:p w14:paraId="2D7AD1E5" w14:textId="1B7E238A"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A16A73" w:rsidRPr="005342B8" w14:paraId="65FC29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E663589" w14:textId="7381D975" w:rsidR="00A16A73" w:rsidRDefault="005F6AFB" w:rsidP="00686455">
            <w:pPr>
              <w:pStyle w:val="Corpsdetexte"/>
              <w:spacing w:before="120" w:after="120"/>
              <w:rPr>
                <w:sz w:val="18"/>
                <w:szCs w:val="18"/>
              </w:rPr>
            </w:pPr>
            <w:r>
              <w:rPr>
                <w:sz w:val="18"/>
                <w:szCs w:val="18"/>
              </w:rPr>
              <w:t>ANO-25</w:t>
            </w:r>
          </w:p>
        </w:tc>
        <w:tc>
          <w:tcPr>
            <w:tcW w:w="2440" w:type="dxa"/>
          </w:tcPr>
          <w:p w14:paraId="72209126" w14:textId="629E84B4"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Métier BTP</w:t>
            </w:r>
          </w:p>
        </w:tc>
        <w:tc>
          <w:tcPr>
            <w:tcW w:w="2441" w:type="dxa"/>
          </w:tcPr>
          <w:p w14:paraId="38D0B41A" w14:textId="70571191" w:rsidR="00A16A73" w:rsidRPr="00A16A73" w:rsidRDefault="00A16A73" w:rsidP="00A16A73">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S21.G00.40.005</w:t>
            </w:r>
            <w:r>
              <w:rPr>
                <w:sz w:val="18"/>
                <w:szCs w:val="18"/>
              </w:rPr>
              <w:t xml:space="preserve"> </w:t>
            </w:r>
          </w:p>
          <w:p w14:paraId="666D4A7A" w14:textId="77777777" w:rsidR="00A16A73" w:rsidRPr="00540F01"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789E216D" w14:textId="77777777"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Métier BTP doit être renseigné.</w:t>
            </w:r>
          </w:p>
          <w:p w14:paraId="09CF04EA" w14:textId="2AB5A06D"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2333 disponible sur net-entreprises.fr</w:t>
            </w:r>
          </w:p>
        </w:tc>
      </w:tr>
      <w:tr w:rsidR="00A16A73" w:rsidRPr="005342B8" w14:paraId="5FB323B5"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11F48463" w14:textId="72F9761A" w:rsidR="00A16A73" w:rsidRDefault="005F6AFB" w:rsidP="00A16A73">
            <w:pPr>
              <w:pStyle w:val="Corpsdetexte"/>
              <w:spacing w:before="120" w:after="120"/>
              <w:rPr>
                <w:sz w:val="18"/>
                <w:szCs w:val="18"/>
              </w:rPr>
            </w:pPr>
            <w:r>
              <w:rPr>
                <w:sz w:val="18"/>
                <w:szCs w:val="18"/>
              </w:rPr>
              <w:t>ANO-26</w:t>
            </w:r>
          </w:p>
        </w:tc>
        <w:tc>
          <w:tcPr>
            <w:tcW w:w="2440" w:type="dxa"/>
          </w:tcPr>
          <w:p w14:paraId="6C8793FE" w14:textId="7955E40E"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Métier BTP par rapport à la convention collective</w:t>
            </w:r>
          </w:p>
        </w:tc>
        <w:tc>
          <w:tcPr>
            <w:tcW w:w="2441" w:type="dxa"/>
          </w:tcPr>
          <w:p w14:paraId="4202660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A16A73">
              <w:rPr>
                <w:sz w:val="18"/>
                <w:szCs w:val="18"/>
              </w:rPr>
              <w:t>S21.G00.40.005</w:t>
            </w:r>
            <w:r>
              <w:rPr>
                <w:sz w:val="18"/>
                <w:szCs w:val="18"/>
              </w:rPr>
              <w:t xml:space="preserve"> et </w:t>
            </w:r>
            <w:r w:rsidRPr="00A16A73">
              <w:rPr>
                <w:sz w:val="18"/>
                <w:szCs w:val="18"/>
              </w:rPr>
              <w:t>S21.G00.40.0</w:t>
            </w:r>
            <w:r>
              <w:rPr>
                <w:sz w:val="18"/>
                <w:szCs w:val="18"/>
              </w:rPr>
              <w:t>17</w:t>
            </w:r>
          </w:p>
          <w:p w14:paraId="284562C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891" w:type="dxa"/>
          </w:tcPr>
          <w:p w14:paraId="338DFCF4" w14:textId="4C6EE971"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Métier BTP </w:t>
            </w:r>
            <w:r w:rsidR="000A34AB">
              <w:rPr>
                <w:sz w:val="18"/>
                <w:szCs w:val="18"/>
              </w:rPr>
              <w:t xml:space="preserve">… </w:t>
            </w:r>
            <w:r>
              <w:rPr>
                <w:sz w:val="18"/>
                <w:szCs w:val="18"/>
              </w:rPr>
              <w:t>ne correspond pas à la convention collective</w:t>
            </w:r>
            <w:r w:rsidR="00FA2864">
              <w:rPr>
                <w:sz w:val="18"/>
                <w:szCs w:val="18"/>
              </w:rPr>
              <w:t xml:space="preserve"> renseignée pour le salarié</w:t>
            </w:r>
            <w:r>
              <w:rPr>
                <w:sz w:val="18"/>
                <w:szCs w:val="18"/>
              </w:rPr>
              <w:t xml:space="preserve">. </w:t>
            </w:r>
          </w:p>
          <w:p w14:paraId="08EBF8C4" w14:textId="045E5F25"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2333 disponible sur net-entreprises.fr</w:t>
            </w:r>
            <w:r w:rsidR="00C72567">
              <w:rPr>
                <w:sz w:val="18"/>
                <w:szCs w:val="18"/>
              </w:rPr>
              <w:t xml:space="preserve"> et la fiche de paramétrage disponible sur cibtp.fr</w:t>
            </w:r>
          </w:p>
        </w:tc>
      </w:tr>
      <w:tr w:rsidR="00033DA4" w:rsidRPr="005342B8" w14:paraId="5394090A"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D07DA89" w14:textId="6B7C88EB" w:rsidR="00033DA4" w:rsidRDefault="005F6AFB" w:rsidP="00033DA4">
            <w:pPr>
              <w:pStyle w:val="Corpsdetexte"/>
              <w:spacing w:before="120" w:after="120"/>
              <w:rPr>
                <w:sz w:val="18"/>
                <w:szCs w:val="18"/>
              </w:rPr>
            </w:pPr>
            <w:r>
              <w:rPr>
                <w:sz w:val="18"/>
                <w:szCs w:val="18"/>
              </w:rPr>
              <w:t>ANO-27</w:t>
            </w:r>
          </w:p>
        </w:tc>
        <w:tc>
          <w:tcPr>
            <w:tcW w:w="2440" w:type="dxa"/>
          </w:tcPr>
          <w:p w14:paraId="1157A3A5" w14:textId="016F53DF"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classification/qualification</w:t>
            </w:r>
          </w:p>
        </w:tc>
        <w:tc>
          <w:tcPr>
            <w:tcW w:w="2441" w:type="dxa"/>
          </w:tcPr>
          <w:p w14:paraId="086E8F53" w14:textId="290790D9"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w:t>
            </w:r>
            <w:r>
              <w:rPr>
                <w:sz w:val="18"/>
                <w:szCs w:val="18"/>
              </w:rPr>
              <w:t xml:space="preserve">41 </w:t>
            </w:r>
          </w:p>
          <w:p w14:paraId="6A2DBDAA" w14:textId="77777777"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147D197A" w14:textId="6DA417D1"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classification/qualification doit être renseigné.</w:t>
            </w:r>
          </w:p>
          <w:p w14:paraId="77D222F5" w14:textId="03C707CB"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2332 disponible sur net-entreprises.fr</w:t>
            </w:r>
          </w:p>
        </w:tc>
      </w:tr>
      <w:tr w:rsidR="00033DA4" w:rsidRPr="005342B8" w14:paraId="6464B38C"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FF2BB76" w14:textId="6E3F5BE8" w:rsidR="00033DA4" w:rsidRDefault="005F6AFB" w:rsidP="00033DA4">
            <w:pPr>
              <w:pStyle w:val="Corpsdetexte"/>
              <w:spacing w:before="120" w:after="120"/>
              <w:rPr>
                <w:sz w:val="18"/>
                <w:szCs w:val="18"/>
              </w:rPr>
            </w:pPr>
            <w:r>
              <w:rPr>
                <w:sz w:val="18"/>
                <w:szCs w:val="18"/>
              </w:rPr>
              <w:t>ANO-28</w:t>
            </w:r>
          </w:p>
        </w:tc>
        <w:tc>
          <w:tcPr>
            <w:tcW w:w="2440" w:type="dxa"/>
          </w:tcPr>
          <w:p w14:paraId="1E0EA0EB" w14:textId="1F387A0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classification/qualification par rapport au statut conventionnel du salarié, de la convention collective et de la caisse destinataire</w:t>
            </w:r>
          </w:p>
        </w:tc>
        <w:tc>
          <w:tcPr>
            <w:tcW w:w="2441" w:type="dxa"/>
          </w:tcPr>
          <w:p w14:paraId="3A8FCCD0" w14:textId="06A91060"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S21.G00.40.041,</w:t>
            </w:r>
          </w:p>
          <w:p w14:paraId="1EE5DB57" w14:textId="5E351D8B"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 xml:space="preserve">S21.G00.40.002, </w:t>
            </w:r>
          </w:p>
          <w:p w14:paraId="36BB457F" w14:textId="78F1EC13"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S21.G00.40.017 et</w:t>
            </w:r>
          </w:p>
          <w:p w14:paraId="73FA890A" w14:textId="4BE744E4"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S21.G00.40.022</w:t>
            </w:r>
          </w:p>
          <w:p w14:paraId="3240255F" w14:textId="77777777"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2891" w:type="dxa"/>
          </w:tcPr>
          <w:p w14:paraId="39B12AB1" w14:textId="3B10BAC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classification/qualification </w:t>
            </w:r>
            <w:r w:rsidR="00C72567">
              <w:rPr>
                <w:sz w:val="18"/>
                <w:szCs w:val="18"/>
              </w:rPr>
              <w:t xml:space="preserve">… </w:t>
            </w:r>
            <w:r>
              <w:rPr>
                <w:sz w:val="18"/>
                <w:szCs w:val="18"/>
              </w:rPr>
              <w:t xml:space="preserve">ne correspond </w:t>
            </w:r>
            <w:r w:rsidR="000A34AB">
              <w:rPr>
                <w:sz w:val="18"/>
                <w:szCs w:val="18"/>
              </w:rPr>
              <w:t xml:space="preserve">à l’un des </w:t>
            </w:r>
            <w:r>
              <w:rPr>
                <w:sz w:val="18"/>
                <w:szCs w:val="18"/>
              </w:rPr>
              <w:t xml:space="preserve">codes admis </w:t>
            </w:r>
            <w:r w:rsidR="00B27BEE">
              <w:rPr>
                <w:sz w:val="18"/>
                <w:szCs w:val="18"/>
              </w:rPr>
              <w:t>par</w:t>
            </w:r>
            <w:r>
              <w:rPr>
                <w:sz w:val="18"/>
                <w:szCs w:val="18"/>
              </w:rPr>
              <w:t xml:space="preserve"> la caisse … et le statut conventionnel … du salarié.</w:t>
            </w:r>
          </w:p>
          <w:p w14:paraId="61E68AB9" w14:textId="6C13048E"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2332 disponible sur net-entreprises.fr</w:t>
            </w:r>
            <w:r w:rsidR="00C72567">
              <w:rPr>
                <w:sz w:val="18"/>
                <w:szCs w:val="18"/>
              </w:rPr>
              <w:t xml:space="preserve"> et la fiche de paramétrage disponible sur cibtp.fr</w:t>
            </w:r>
          </w:p>
        </w:tc>
      </w:tr>
    </w:tbl>
    <w:p w14:paraId="1016A3BE" w14:textId="79927508" w:rsidR="0096096E" w:rsidRDefault="0096096E">
      <w:pPr>
        <w:pStyle w:val="Corpsdetexte"/>
        <w:rPr>
          <w:sz w:val="20"/>
        </w:rPr>
      </w:pPr>
    </w:p>
    <w:p w14:paraId="02A0B7EF" w14:textId="1A5A31E9" w:rsidR="00C63194" w:rsidRDefault="00C63194">
      <w:pPr>
        <w:pStyle w:val="Corpsdetexte"/>
        <w:rPr>
          <w:sz w:val="20"/>
        </w:rPr>
      </w:pPr>
    </w:p>
    <w:p w14:paraId="113973BD" w14:textId="49C5AAAA" w:rsidR="00C63194" w:rsidRPr="00F45BAE" w:rsidRDefault="00C63194" w:rsidP="00F45BAE">
      <w:pPr>
        <w:pStyle w:val="Titre1"/>
        <w:numPr>
          <w:ilvl w:val="3"/>
          <w:numId w:val="6"/>
        </w:numPr>
        <w:spacing w:before="240" w:after="240"/>
        <w:ind w:left="1418"/>
        <w:rPr>
          <w:rFonts w:asciiTheme="minorHAnsi" w:hAnsiTheme="minorHAnsi" w:cstheme="minorHAnsi"/>
          <w:color w:val="4F81BB"/>
        </w:rPr>
      </w:pPr>
      <w:bookmarkStart w:id="28" w:name="_Toc77065758"/>
      <w:r w:rsidRPr="00F45BAE">
        <w:rPr>
          <w:rFonts w:asciiTheme="minorHAnsi" w:hAnsiTheme="minorHAnsi" w:cstheme="minorHAnsi"/>
          <w:color w:val="4F81BB"/>
        </w:rPr>
        <w:t xml:space="preserve">Pour </w:t>
      </w:r>
      <w:r w:rsidR="00520C54" w:rsidRPr="00F45BAE">
        <w:rPr>
          <w:rFonts w:asciiTheme="minorHAnsi" w:hAnsiTheme="minorHAnsi" w:cstheme="minorHAnsi"/>
          <w:color w:val="4F81BB"/>
        </w:rPr>
        <w:t>CICPRM (Transport Marseille)</w:t>
      </w:r>
      <w:r w:rsidR="00217719" w:rsidRPr="00F45BAE">
        <w:rPr>
          <w:rFonts w:asciiTheme="minorHAnsi" w:hAnsiTheme="minorHAnsi" w:cstheme="minorHAnsi"/>
          <w:color w:val="4F81BB"/>
        </w:rPr>
        <w:t> :</w:t>
      </w:r>
      <w:bookmarkEnd w:id="28"/>
    </w:p>
    <w:p w14:paraId="41674B32" w14:textId="77777777" w:rsidR="00217719" w:rsidRDefault="00217719">
      <w:pPr>
        <w:pStyle w:val="Corpsdetexte"/>
        <w:rPr>
          <w:sz w:val="20"/>
        </w:rPr>
      </w:pPr>
    </w:p>
    <w:p w14:paraId="2A335E0E" w14:textId="0956C0CD" w:rsidR="00520C54" w:rsidRPr="00B312BB" w:rsidRDefault="00520C54" w:rsidP="00F45BAE">
      <w:pPr>
        <w:pStyle w:val="Corpsdetexte"/>
        <w:rPr>
          <w:rFonts w:asciiTheme="minorHAnsi" w:hAnsiTheme="minorHAnsi" w:cstheme="minorHAnsi"/>
          <w:color w:val="4F81BB"/>
        </w:rPr>
      </w:pPr>
      <w:bookmarkStart w:id="29" w:name="_Toc67412771"/>
      <w:r w:rsidRPr="00B312BB">
        <w:rPr>
          <w:rFonts w:asciiTheme="minorHAnsi" w:hAnsiTheme="minorHAnsi" w:cstheme="minorHAnsi"/>
          <w:color w:val="4F81BB"/>
        </w:rPr>
        <w:t>Les contrôles métier effectués pour le domaine « Congés »</w:t>
      </w:r>
      <w:bookmarkEnd w:id="29"/>
      <w:r w:rsidRPr="00B312BB">
        <w:rPr>
          <w:rFonts w:asciiTheme="minorHAnsi" w:hAnsiTheme="minorHAnsi" w:cstheme="minorHAnsi"/>
          <w:color w:val="4F81BB"/>
        </w:rPr>
        <w:t xml:space="preserve"> </w:t>
      </w:r>
    </w:p>
    <w:p w14:paraId="0FAC0512" w14:textId="348D8878" w:rsidR="00520C54" w:rsidRDefault="00520C54" w:rsidP="00520C54">
      <w:pPr>
        <w:pStyle w:val="Corpsdetexte"/>
        <w:spacing w:before="120" w:after="240" w:line="257" w:lineRule="auto"/>
        <w:ind w:left="516"/>
        <w:rPr>
          <w:color w:val="000009"/>
        </w:rPr>
      </w:pPr>
      <w:r>
        <w:rPr>
          <w:color w:val="000009"/>
        </w:rPr>
        <w:t>Les contrôles listés ci-dessous seront appliqués par la caisse lors de la phase pilote :</w:t>
      </w:r>
    </w:p>
    <w:p w14:paraId="34B93065" w14:textId="77777777" w:rsidR="001A5F41" w:rsidRDefault="001A5F41" w:rsidP="00520C54">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520C54" w:rsidRPr="005342B8" w14:paraId="6E37D23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54B500A" w14:textId="77777777" w:rsidR="00520C54" w:rsidRPr="005342B8" w:rsidRDefault="00520C54" w:rsidP="00217719">
            <w:pPr>
              <w:pStyle w:val="Corpsdetexte"/>
              <w:spacing w:before="120" w:after="120"/>
              <w:rPr>
                <w:sz w:val="18"/>
                <w:szCs w:val="18"/>
              </w:rPr>
            </w:pPr>
            <w:r>
              <w:rPr>
                <w:sz w:val="18"/>
                <w:szCs w:val="18"/>
              </w:rPr>
              <w:lastRenderedPageBreak/>
              <w:t>Code anomalie</w:t>
            </w:r>
          </w:p>
        </w:tc>
        <w:tc>
          <w:tcPr>
            <w:tcW w:w="2440" w:type="dxa"/>
          </w:tcPr>
          <w:p w14:paraId="454A7AEE"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55ADA7F"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197D1268"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520C54" w:rsidRPr="005342B8" w14:paraId="37BCA22E"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E881E75" w14:textId="77777777" w:rsidR="00520C54" w:rsidRPr="005342B8" w:rsidRDefault="00520C54" w:rsidP="00217719">
            <w:pPr>
              <w:pStyle w:val="Corpsdetexte"/>
              <w:spacing w:before="120" w:after="120"/>
              <w:rPr>
                <w:sz w:val="18"/>
                <w:szCs w:val="18"/>
              </w:rPr>
            </w:pPr>
            <w:r>
              <w:rPr>
                <w:sz w:val="18"/>
                <w:szCs w:val="18"/>
              </w:rPr>
              <w:t>AN0-CG-001</w:t>
            </w:r>
          </w:p>
        </w:tc>
        <w:tc>
          <w:tcPr>
            <w:tcW w:w="2440" w:type="dxa"/>
          </w:tcPr>
          <w:p w14:paraId="77055B39"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Validation du code SIREN</w:t>
            </w:r>
          </w:p>
        </w:tc>
        <w:tc>
          <w:tcPr>
            <w:tcW w:w="2441" w:type="dxa"/>
          </w:tcPr>
          <w:p w14:paraId="23898921"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 SIREN non connu</w:t>
            </w:r>
          </w:p>
        </w:tc>
        <w:tc>
          <w:tcPr>
            <w:tcW w:w="2891" w:type="dxa"/>
          </w:tcPr>
          <w:p w14:paraId="6E5E6E5C"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SIREN (rubrique S21.G00.06.001) &lt;SIREN&gt; &lt;NIC&gt; renseigné pour l’entreprise &lt;raison sociale&gt; n’a pas de correspondance à la CICPRM</w:t>
            </w:r>
          </w:p>
        </w:tc>
      </w:tr>
      <w:tr w:rsidR="00520C54" w:rsidRPr="005342B8" w14:paraId="5AD7D4A3"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5AA681C5" w14:textId="77777777" w:rsidR="00520C54" w:rsidRDefault="00520C54" w:rsidP="00217719">
            <w:pPr>
              <w:pStyle w:val="Corpsdetexte"/>
              <w:spacing w:before="120" w:after="120"/>
              <w:rPr>
                <w:sz w:val="18"/>
                <w:szCs w:val="18"/>
              </w:rPr>
            </w:pPr>
            <w:r>
              <w:rPr>
                <w:sz w:val="18"/>
                <w:szCs w:val="18"/>
              </w:rPr>
              <w:t>ANO-CG-002</w:t>
            </w:r>
          </w:p>
        </w:tc>
        <w:tc>
          <w:tcPr>
            <w:tcW w:w="2440" w:type="dxa"/>
          </w:tcPr>
          <w:p w14:paraId="40CD5236"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Validation du code Caisse</w:t>
            </w:r>
          </w:p>
        </w:tc>
        <w:tc>
          <w:tcPr>
            <w:tcW w:w="2441" w:type="dxa"/>
          </w:tcPr>
          <w:p w14:paraId="1FD7ADD2"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Réception d’un code caisse qui ne correspond pas</w:t>
            </w:r>
          </w:p>
        </w:tc>
        <w:tc>
          <w:tcPr>
            <w:tcW w:w="2891" w:type="dxa"/>
          </w:tcPr>
          <w:p w14:paraId="303420B7"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caisse (rubrique S21.G00.40.022) renseigné pour le salarié &lt;nom&gt; &lt;prénom&gt; &lt;NIR&gt; ne correspond pas au code attendu </w:t>
            </w:r>
          </w:p>
        </w:tc>
      </w:tr>
    </w:tbl>
    <w:p w14:paraId="250547FC" w14:textId="77777777" w:rsidR="00520C54" w:rsidRDefault="00520C54" w:rsidP="00520C54">
      <w:pPr>
        <w:pStyle w:val="Corpsdetexte"/>
        <w:rPr>
          <w:sz w:val="20"/>
        </w:rPr>
      </w:pPr>
    </w:p>
    <w:p w14:paraId="271801A4" w14:textId="00168E87" w:rsidR="00520C54" w:rsidRDefault="00520C54">
      <w:pPr>
        <w:pStyle w:val="Corpsdetexte"/>
        <w:rPr>
          <w:sz w:val="20"/>
        </w:rPr>
      </w:pPr>
    </w:p>
    <w:p w14:paraId="0349844F" w14:textId="15BBCF57" w:rsidR="00520C54" w:rsidRPr="00F45BAE" w:rsidRDefault="00520C54" w:rsidP="00F45BAE">
      <w:pPr>
        <w:pStyle w:val="Titre1"/>
        <w:numPr>
          <w:ilvl w:val="3"/>
          <w:numId w:val="6"/>
        </w:numPr>
        <w:spacing w:before="240" w:after="240"/>
        <w:ind w:left="1418"/>
        <w:rPr>
          <w:rFonts w:asciiTheme="minorHAnsi" w:hAnsiTheme="minorHAnsi" w:cstheme="minorHAnsi"/>
          <w:color w:val="4F81BB"/>
        </w:rPr>
      </w:pPr>
      <w:bookmarkStart w:id="30" w:name="_Toc77065759"/>
      <w:r w:rsidRPr="00F45BAE">
        <w:rPr>
          <w:rFonts w:asciiTheme="minorHAnsi" w:hAnsiTheme="minorHAnsi" w:cstheme="minorHAnsi"/>
          <w:color w:val="4F81BB"/>
        </w:rPr>
        <w:t>Pour CICPRP (Transport Paris)</w:t>
      </w:r>
      <w:r w:rsidR="00217719" w:rsidRPr="00F45BAE">
        <w:rPr>
          <w:rFonts w:asciiTheme="minorHAnsi" w:hAnsiTheme="minorHAnsi" w:cstheme="minorHAnsi"/>
          <w:color w:val="4F81BB"/>
        </w:rPr>
        <w:t> :</w:t>
      </w:r>
      <w:bookmarkEnd w:id="30"/>
    </w:p>
    <w:p w14:paraId="7C6687E3" w14:textId="21708128" w:rsidR="00520C54" w:rsidRDefault="00520C54">
      <w:pPr>
        <w:pStyle w:val="Corpsdetexte"/>
        <w:rPr>
          <w:sz w:val="20"/>
        </w:rPr>
      </w:pPr>
    </w:p>
    <w:p w14:paraId="1193E6AA" w14:textId="551234FC" w:rsidR="00520C54" w:rsidRDefault="00B312BB">
      <w:pPr>
        <w:pStyle w:val="Corpsdetexte"/>
        <w:rPr>
          <w:rFonts w:asciiTheme="minorHAnsi" w:hAnsiTheme="minorHAnsi" w:cstheme="minorHAnsi"/>
          <w:color w:val="4F81BB"/>
        </w:rPr>
      </w:pPr>
      <w:bookmarkStart w:id="31" w:name="_Toc74156993"/>
      <w:r>
        <w:rPr>
          <w:rFonts w:asciiTheme="minorHAnsi" w:hAnsiTheme="minorHAnsi" w:cstheme="minorHAnsi"/>
          <w:color w:val="4F81BB"/>
        </w:rPr>
        <w:t>Les contrôles métier effectués pour l’identification des déclarants</w:t>
      </w:r>
      <w:bookmarkEnd w:id="31"/>
    </w:p>
    <w:p w14:paraId="3687941E" w14:textId="2A703EF8" w:rsidR="00B312BB" w:rsidRDefault="00B312BB">
      <w:pPr>
        <w:pStyle w:val="Corpsdetexte"/>
        <w:rPr>
          <w:rFonts w:asciiTheme="minorHAnsi" w:hAnsiTheme="minorHAnsi" w:cstheme="minorHAnsi"/>
          <w:color w:val="4F81BB"/>
        </w:rPr>
      </w:pPr>
    </w:p>
    <w:p w14:paraId="4AD94609" w14:textId="77777777" w:rsidR="00B312BB" w:rsidRDefault="00B312BB" w:rsidP="00B312BB">
      <w:pPr>
        <w:pStyle w:val="Corpsdetexte"/>
        <w:spacing w:before="120" w:after="240" w:line="257" w:lineRule="auto"/>
        <w:ind w:firstLine="567"/>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2956F36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FF51928"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28D2F46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3FF75B1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0F6ED10F"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739E8C"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07C4B726" w14:textId="77777777" w:rsidR="00B312BB" w:rsidRPr="005342B8" w:rsidRDefault="00B312BB" w:rsidP="00217719">
            <w:pPr>
              <w:pStyle w:val="Corpsdetexte"/>
              <w:spacing w:before="120" w:after="120"/>
              <w:rPr>
                <w:sz w:val="18"/>
                <w:szCs w:val="18"/>
              </w:rPr>
            </w:pPr>
            <w:r>
              <w:rPr>
                <w:sz w:val="18"/>
                <w:szCs w:val="18"/>
              </w:rPr>
              <w:t>ANO-ADH-001</w:t>
            </w:r>
          </w:p>
        </w:tc>
        <w:tc>
          <w:tcPr>
            <w:tcW w:w="2440" w:type="dxa"/>
            <w:shd w:val="clear" w:color="auto" w:fill="auto"/>
          </w:tcPr>
          <w:p w14:paraId="20B2E28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Contrôle du déclarant  </w:t>
            </w:r>
          </w:p>
        </w:tc>
        <w:tc>
          <w:tcPr>
            <w:tcW w:w="2441" w:type="dxa"/>
            <w:shd w:val="clear" w:color="auto" w:fill="auto"/>
          </w:tcPr>
          <w:p w14:paraId="09A937F4"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du SIRET et de l’adhésion à la CICPRP</w:t>
            </w:r>
          </w:p>
        </w:tc>
        <w:tc>
          <w:tcPr>
            <w:tcW w:w="2891" w:type="dxa"/>
            <w:shd w:val="clear" w:color="auto" w:fill="auto"/>
          </w:tcPr>
          <w:p w14:paraId="3BD4362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L’adhérent est inconnu : la déclaration ne sera pas exploitée. </w:t>
            </w:r>
          </w:p>
          <w:p w14:paraId="572D431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2F2C6FB6" w14:textId="77777777" w:rsidR="00B312BB" w:rsidRDefault="00B312BB">
      <w:pPr>
        <w:pStyle w:val="Corpsdetexte"/>
        <w:rPr>
          <w:sz w:val="20"/>
        </w:rPr>
      </w:pPr>
    </w:p>
    <w:p w14:paraId="6D11132F" w14:textId="77777777" w:rsidR="00B312BB" w:rsidRPr="00FD51E6" w:rsidRDefault="00B312BB" w:rsidP="00F45BAE">
      <w:pPr>
        <w:pStyle w:val="Corpsdetexte"/>
        <w:rPr>
          <w:rFonts w:asciiTheme="minorHAnsi" w:hAnsiTheme="minorHAnsi" w:cstheme="minorHAnsi"/>
          <w:color w:val="4F81BB"/>
        </w:rPr>
      </w:pPr>
      <w:bookmarkStart w:id="32" w:name="_Toc74156994"/>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bookmarkEnd w:id="32"/>
      <w:r w:rsidRPr="00FD51E6">
        <w:rPr>
          <w:rFonts w:asciiTheme="minorHAnsi" w:hAnsiTheme="minorHAnsi" w:cstheme="minorHAnsi"/>
          <w:color w:val="4F81BB"/>
        </w:rPr>
        <w:t xml:space="preserve"> </w:t>
      </w:r>
    </w:p>
    <w:p w14:paraId="7B5E5A49" w14:textId="7BB52209" w:rsidR="00520C54" w:rsidRDefault="00520C54">
      <w:pPr>
        <w:pStyle w:val="Corpsdetexte"/>
        <w:rPr>
          <w:sz w:val="20"/>
        </w:rPr>
      </w:pPr>
    </w:p>
    <w:p w14:paraId="1E1E6F87"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B1290D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0A94BC9"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49CD2B45"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F01DA52"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652156F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22C29F0B"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24B1751"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shd w:val="clear" w:color="auto" w:fill="auto"/>
          </w:tcPr>
          <w:p w14:paraId="35CA53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Validité</w:t>
            </w:r>
            <w:r w:rsidRPr="005342B8">
              <w:rPr>
                <w:sz w:val="18"/>
                <w:szCs w:val="18"/>
              </w:rPr>
              <w:t xml:space="preserve"> de la période</w:t>
            </w:r>
            <w:r>
              <w:rPr>
                <w:sz w:val="18"/>
                <w:szCs w:val="18"/>
              </w:rPr>
              <w:t xml:space="preserve"> </w:t>
            </w:r>
          </w:p>
        </w:tc>
        <w:tc>
          <w:tcPr>
            <w:tcW w:w="2441" w:type="dxa"/>
            <w:shd w:val="clear" w:color="auto" w:fill="auto"/>
          </w:tcPr>
          <w:p w14:paraId="2DEE22C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d’une régularisation sur un exercice clos.</w:t>
            </w:r>
          </w:p>
        </w:tc>
        <w:tc>
          <w:tcPr>
            <w:tcW w:w="2891" w:type="dxa"/>
            <w:shd w:val="clear" w:color="auto" w:fill="auto"/>
          </w:tcPr>
          <w:p w14:paraId="23B92B6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w:t>
            </w:r>
            <w:r>
              <w:rPr>
                <w:sz w:val="18"/>
                <w:szCs w:val="18"/>
              </w:rPr>
              <w:t>.</w:t>
            </w:r>
          </w:p>
          <w:p w14:paraId="11C1B7C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étant close, c</w:t>
            </w:r>
            <w:r w:rsidRPr="005342B8">
              <w:rPr>
                <w:sz w:val="18"/>
                <w:szCs w:val="18"/>
              </w:rPr>
              <w:t>ette régularisation n’a pas été prise en compte par la caisse.</w:t>
            </w:r>
          </w:p>
          <w:p w14:paraId="4FB30B3A"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w:t>
            </w:r>
            <w:r>
              <w:rPr>
                <w:sz w:val="18"/>
                <w:szCs w:val="18"/>
              </w:rPr>
              <w:t>adresser un mail à l’adresse caisse@cicprp.fr</w:t>
            </w:r>
            <w:r w:rsidRPr="005342B8">
              <w:rPr>
                <w:sz w:val="18"/>
                <w:szCs w:val="18"/>
              </w:rPr>
              <w:t xml:space="preserve"> </w:t>
            </w:r>
          </w:p>
        </w:tc>
      </w:tr>
    </w:tbl>
    <w:p w14:paraId="1F5C1CD9" w14:textId="77777777" w:rsidR="00B312BB" w:rsidRDefault="00B312BB" w:rsidP="00B312BB">
      <w:pPr>
        <w:pStyle w:val="Corpsdetexte"/>
        <w:rPr>
          <w:sz w:val="20"/>
        </w:rPr>
      </w:pPr>
    </w:p>
    <w:p w14:paraId="1DBA4480" w14:textId="77777777" w:rsidR="00B312BB" w:rsidRPr="00FD51E6" w:rsidRDefault="00B312BB" w:rsidP="00F45BAE">
      <w:pPr>
        <w:pStyle w:val="Corpsdetexte"/>
        <w:rPr>
          <w:rFonts w:asciiTheme="minorHAnsi" w:hAnsiTheme="minorHAnsi" w:cstheme="minorHAnsi"/>
          <w:color w:val="4F81BB"/>
        </w:rPr>
      </w:pPr>
      <w:bookmarkStart w:id="33" w:name="_Toc74156995"/>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bookmarkEnd w:id="33"/>
      <w:r w:rsidRPr="00FD51E6">
        <w:rPr>
          <w:rFonts w:asciiTheme="minorHAnsi" w:hAnsiTheme="minorHAnsi" w:cstheme="minorHAnsi"/>
          <w:color w:val="4F81BB"/>
        </w:rPr>
        <w:t xml:space="preserve"> </w:t>
      </w:r>
    </w:p>
    <w:p w14:paraId="0DE2A0EB" w14:textId="33B484D0"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p w14:paraId="2F57EAA4" w14:textId="77777777" w:rsidR="001A5F41" w:rsidRDefault="001A5F41" w:rsidP="00B312BB">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0316E5F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A44221D" w14:textId="77777777" w:rsidR="00B312BB" w:rsidRPr="005342B8" w:rsidRDefault="00B312BB" w:rsidP="00217719">
            <w:pPr>
              <w:pStyle w:val="Corpsdetexte"/>
              <w:spacing w:before="120" w:after="120"/>
              <w:rPr>
                <w:sz w:val="18"/>
                <w:szCs w:val="18"/>
              </w:rPr>
            </w:pPr>
            <w:r>
              <w:rPr>
                <w:sz w:val="18"/>
                <w:szCs w:val="18"/>
              </w:rPr>
              <w:lastRenderedPageBreak/>
              <w:t>Code anomalie</w:t>
            </w:r>
          </w:p>
        </w:tc>
        <w:tc>
          <w:tcPr>
            <w:tcW w:w="2440" w:type="dxa"/>
          </w:tcPr>
          <w:p w14:paraId="32DD80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7691B557"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EE6B0BB"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419A2F"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0808A53" w14:textId="77777777" w:rsidR="00B312BB" w:rsidRPr="005342B8" w:rsidRDefault="00B312BB" w:rsidP="00217719">
            <w:pPr>
              <w:pStyle w:val="Corpsdetexte"/>
              <w:spacing w:before="120" w:after="120"/>
              <w:rPr>
                <w:sz w:val="18"/>
                <w:szCs w:val="18"/>
              </w:rPr>
            </w:pPr>
            <w:r>
              <w:rPr>
                <w:sz w:val="18"/>
                <w:szCs w:val="18"/>
              </w:rPr>
              <w:t>ANO-CG-001</w:t>
            </w:r>
          </w:p>
        </w:tc>
        <w:tc>
          <w:tcPr>
            <w:tcW w:w="2440" w:type="dxa"/>
            <w:shd w:val="clear" w:color="auto" w:fill="auto"/>
          </w:tcPr>
          <w:p w14:paraId="7E474CF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Contrôle continuité des DSN</w:t>
            </w:r>
          </w:p>
        </w:tc>
        <w:tc>
          <w:tcPr>
            <w:tcW w:w="2441" w:type="dxa"/>
            <w:shd w:val="clear" w:color="auto" w:fill="auto"/>
          </w:tcPr>
          <w:p w14:paraId="1060CD7E"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le salarié était déjà présent dans l’entreprise, vérification que la période précédente est bien présente. </w:t>
            </w:r>
          </w:p>
        </w:tc>
        <w:tc>
          <w:tcPr>
            <w:tcW w:w="2891" w:type="dxa"/>
            <w:shd w:val="clear" w:color="auto" w:fill="auto"/>
          </w:tcPr>
          <w:p w14:paraId="6CB816F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du &lt;</w:t>
            </w:r>
            <w:r w:rsidRPr="005342B8">
              <w:rPr>
                <w:sz w:val="18"/>
                <w:szCs w:val="18"/>
              </w:rPr>
              <w:t>date_début_rattachement&gt; au &lt;date_fin_rattachement&gt;</w:t>
            </w:r>
            <w:r>
              <w:rPr>
                <w:sz w:val="18"/>
                <w:szCs w:val="18"/>
              </w:rPr>
              <w:t xml:space="preserve"> ne suit pas la dernière déclaration effectuée.</w:t>
            </w:r>
          </w:p>
          <w:p w14:paraId="6D54EFEB"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Il faut effectuer la correction dans la prochaine DSN.</w:t>
            </w:r>
          </w:p>
          <w:p w14:paraId="6E84F89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35C4FB7B" w14:textId="77777777" w:rsidR="00B312BB" w:rsidRDefault="00B312BB" w:rsidP="00B312BB">
      <w:pPr>
        <w:pStyle w:val="Corpsdetexte"/>
        <w:rPr>
          <w:sz w:val="20"/>
        </w:rPr>
      </w:pPr>
    </w:p>
    <w:p w14:paraId="6EE7BF88" w14:textId="6664A708" w:rsidR="00520C54" w:rsidRDefault="00520C54">
      <w:pPr>
        <w:pStyle w:val="Corpsdetexte"/>
        <w:rPr>
          <w:sz w:val="20"/>
        </w:rPr>
      </w:pPr>
    </w:p>
    <w:p w14:paraId="3E68C2AF" w14:textId="4E5B5E2B" w:rsidR="00B312BB" w:rsidRPr="00F45BAE" w:rsidRDefault="00B312BB" w:rsidP="00F45BAE">
      <w:pPr>
        <w:pStyle w:val="Titre1"/>
        <w:numPr>
          <w:ilvl w:val="3"/>
          <w:numId w:val="6"/>
        </w:numPr>
        <w:spacing w:before="240" w:after="240"/>
        <w:ind w:left="1418"/>
        <w:rPr>
          <w:rFonts w:asciiTheme="minorHAnsi" w:hAnsiTheme="minorHAnsi" w:cstheme="minorHAnsi"/>
          <w:color w:val="4F81BB"/>
        </w:rPr>
      </w:pPr>
      <w:bookmarkStart w:id="34" w:name="_Toc77065760"/>
      <w:r w:rsidRPr="00F45BAE">
        <w:rPr>
          <w:rFonts w:asciiTheme="minorHAnsi" w:hAnsiTheme="minorHAnsi" w:cstheme="minorHAnsi"/>
          <w:color w:val="4F81BB"/>
        </w:rPr>
        <w:t>Pour la CICPRR (Transport Lyon</w:t>
      </w:r>
      <w:r w:rsidR="00B43A5C">
        <w:rPr>
          <w:rFonts w:asciiTheme="minorHAnsi" w:hAnsiTheme="minorHAnsi" w:cstheme="minorHAnsi"/>
          <w:color w:val="4F81BB"/>
        </w:rPr>
        <w:t xml:space="preserve"> et Bordeaux</w:t>
      </w:r>
      <w:r w:rsidRPr="00F45BAE">
        <w:rPr>
          <w:rFonts w:asciiTheme="minorHAnsi" w:hAnsiTheme="minorHAnsi" w:cstheme="minorHAnsi"/>
          <w:color w:val="4F81BB"/>
        </w:rPr>
        <w:t>)</w:t>
      </w:r>
      <w:r w:rsidR="00217719" w:rsidRPr="00F45BAE">
        <w:rPr>
          <w:rFonts w:asciiTheme="minorHAnsi" w:hAnsiTheme="minorHAnsi" w:cstheme="minorHAnsi"/>
          <w:color w:val="4F81BB"/>
        </w:rPr>
        <w:t> :</w:t>
      </w:r>
      <w:bookmarkEnd w:id="34"/>
    </w:p>
    <w:p w14:paraId="7FFF6DE7" w14:textId="703FB8F7" w:rsidR="00B312BB" w:rsidRDefault="00B312BB">
      <w:pPr>
        <w:pStyle w:val="Corpsdetexte"/>
        <w:rPr>
          <w:sz w:val="20"/>
        </w:rPr>
      </w:pPr>
    </w:p>
    <w:p w14:paraId="2F4C8D25"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r w:rsidRPr="00FD51E6">
        <w:rPr>
          <w:rFonts w:asciiTheme="minorHAnsi" w:hAnsiTheme="minorHAnsi" w:cstheme="minorHAnsi"/>
          <w:color w:val="4F81BB"/>
        </w:rPr>
        <w:t xml:space="preserve"> </w:t>
      </w:r>
    </w:p>
    <w:p w14:paraId="57A7CE25" w14:textId="066D20D3" w:rsidR="00B312BB" w:rsidRDefault="00B312BB">
      <w:pPr>
        <w:pStyle w:val="Corpsdetexte"/>
        <w:rPr>
          <w:sz w:val="20"/>
        </w:rPr>
      </w:pPr>
    </w:p>
    <w:p w14:paraId="548E4DEB"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129AB109"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2501CF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06732AF6"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B43D7F1"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4BFF1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61C7C20D"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86679B"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tcPr>
          <w:p w14:paraId="66418E22"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Validation de la périodes de rattachement des bases assujetties régularisées</w:t>
            </w:r>
          </w:p>
        </w:tc>
        <w:tc>
          <w:tcPr>
            <w:tcW w:w="2441" w:type="dxa"/>
          </w:tcPr>
          <w:p w14:paraId="7BF68C9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Réception d’une régularisation de base assujettie « </w:t>
            </w:r>
            <w:r>
              <w:rPr>
                <w:sz w:val="18"/>
                <w:szCs w:val="18"/>
              </w:rPr>
              <w:t>Base brute de cotisations c</w:t>
            </w:r>
            <w:r w:rsidRPr="005342B8">
              <w:rPr>
                <w:sz w:val="18"/>
                <w:szCs w:val="18"/>
              </w:rPr>
              <w:t>ongés payés » sur une période qui ne porte pas sur un mois civil mais sur plusieurs mois</w:t>
            </w:r>
          </w:p>
        </w:tc>
        <w:tc>
          <w:tcPr>
            <w:tcW w:w="2891" w:type="dxa"/>
          </w:tcPr>
          <w:p w14:paraId="3C7D29D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 tenu de l’évolutions du taux de cotisation congés payés sur la période régularisée.</w:t>
            </w:r>
          </w:p>
          <w:p w14:paraId="28BB0FF9"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Cette régularisation n’a pas été prise en compte par la caisse.</w:t>
            </w:r>
          </w:p>
          <w:p w14:paraId="2B6088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Merci de communiquer dans votre prochaine DSN les périodes de régularisation sur un mois civil, du 1</w:t>
            </w:r>
            <w:r w:rsidRPr="005342B8">
              <w:rPr>
                <w:sz w:val="18"/>
                <w:szCs w:val="18"/>
                <w:vertAlign w:val="superscript"/>
              </w:rPr>
              <w:t>er</w:t>
            </w:r>
            <w:r w:rsidRPr="005342B8">
              <w:rPr>
                <w:sz w:val="18"/>
                <w:szCs w:val="18"/>
              </w:rPr>
              <w:t xml:space="preserve"> au dernier jour du mois avec le montant de la base assujettie à régulariser pour chaque mois.</w:t>
            </w:r>
          </w:p>
          <w:p w14:paraId="315D425D"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également corriger ces éléments en vous connectant sur l’extranet de votre caisse </w:t>
            </w:r>
            <w:hyperlink r:id="rId42" w:history="1">
              <w:r w:rsidRPr="00020E4F">
                <w:rPr>
                  <w:rStyle w:val="Lienhypertexte"/>
                  <w:sz w:val="18"/>
                  <w:szCs w:val="18"/>
                </w:rPr>
                <w:t>https://espaceprive.cicp2r.org</w:t>
              </w:r>
            </w:hyperlink>
            <w:r w:rsidRPr="005342B8">
              <w:rPr>
                <w:sz w:val="18"/>
                <w:szCs w:val="18"/>
              </w:rPr>
              <w:t xml:space="preserve"> </w:t>
            </w:r>
          </w:p>
        </w:tc>
      </w:tr>
      <w:tr w:rsidR="004942AB" w:rsidRPr="005342B8" w14:paraId="6D72C83F"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20DA28B2" w14:textId="28887E5A" w:rsidR="004942AB" w:rsidRDefault="004942AB" w:rsidP="00217719">
            <w:pPr>
              <w:pStyle w:val="Corpsdetexte"/>
              <w:spacing w:before="120" w:after="120"/>
              <w:rPr>
                <w:sz w:val="18"/>
                <w:szCs w:val="18"/>
              </w:rPr>
            </w:pPr>
            <w:r>
              <w:rPr>
                <w:sz w:val="18"/>
                <w:szCs w:val="18"/>
              </w:rPr>
              <w:t>ANO-COT-010</w:t>
            </w:r>
          </w:p>
        </w:tc>
        <w:tc>
          <w:tcPr>
            <w:tcW w:w="2440" w:type="dxa"/>
          </w:tcPr>
          <w:p w14:paraId="6C57EF8E" w14:textId="74320F5C" w:rsidR="004942AB" w:rsidRPr="005342B8" w:rsidRDefault="004942AB"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Salarié en fin d’obligation de déclaration</w:t>
            </w:r>
          </w:p>
        </w:tc>
        <w:tc>
          <w:tcPr>
            <w:tcW w:w="2441" w:type="dxa"/>
          </w:tcPr>
          <w:p w14:paraId="048E11F3" w14:textId="2B6B8A4F" w:rsidR="004942AB" w:rsidRPr="005342B8" w:rsidRDefault="00856B26">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Adhérent en gestion obligatoire déclarant des salaires d’un salarié en fin d’obligation de déclaration à  fin mars ou fin septembre</w:t>
            </w:r>
          </w:p>
        </w:tc>
        <w:tc>
          <w:tcPr>
            <w:tcW w:w="2891" w:type="dxa"/>
          </w:tcPr>
          <w:p w14:paraId="4E468D85" w14:textId="77777777" w:rsidR="004942AB" w:rsidRDefault="00856B26"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salarié n’est plus en obligation de déclaration, son salaire ne sera pas pris en compte pour le calcul des cotisations. </w:t>
            </w:r>
          </w:p>
          <w:p w14:paraId="59535864" w14:textId="1487B1EB" w:rsidR="003B20B1" w:rsidRPr="005342B8" w:rsidRDefault="003B20B1"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 cas de besoin veuillez contacter la caisse.</w:t>
            </w:r>
          </w:p>
        </w:tc>
      </w:tr>
    </w:tbl>
    <w:p w14:paraId="476C4583" w14:textId="77777777" w:rsidR="00B312BB" w:rsidRDefault="00B312BB" w:rsidP="00B312BB">
      <w:pPr>
        <w:pStyle w:val="Corpsdetexte"/>
        <w:rPr>
          <w:sz w:val="20"/>
        </w:rPr>
      </w:pPr>
    </w:p>
    <w:p w14:paraId="2390FDF8" w14:textId="6A4A01E6" w:rsidR="00B312BB" w:rsidRDefault="00B312BB">
      <w:pPr>
        <w:pStyle w:val="Corpsdetexte"/>
        <w:rPr>
          <w:sz w:val="20"/>
        </w:rPr>
      </w:pPr>
    </w:p>
    <w:p w14:paraId="3437BDAE" w14:textId="7696109A" w:rsidR="001A5F41" w:rsidRDefault="001A5F41">
      <w:pPr>
        <w:pStyle w:val="Corpsdetexte"/>
        <w:rPr>
          <w:sz w:val="20"/>
        </w:rPr>
      </w:pPr>
    </w:p>
    <w:p w14:paraId="7607EC29" w14:textId="77777777" w:rsidR="001A5F41" w:rsidRDefault="001A5F41">
      <w:pPr>
        <w:pStyle w:val="Corpsdetexte"/>
        <w:rPr>
          <w:sz w:val="20"/>
        </w:rPr>
      </w:pPr>
    </w:p>
    <w:p w14:paraId="608264CC"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lastRenderedPageBreak/>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r w:rsidRPr="00FD51E6">
        <w:rPr>
          <w:rFonts w:asciiTheme="minorHAnsi" w:hAnsiTheme="minorHAnsi" w:cstheme="minorHAnsi"/>
          <w:color w:val="4F81BB"/>
        </w:rPr>
        <w:t xml:space="preserve"> </w:t>
      </w:r>
    </w:p>
    <w:p w14:paraId="5D8F374A" w14:textId="053EF386" w:rsidR="00B312BB" w:rsidRDefault="00B312BB">
      <w:pPr>
        <w:pStyle w:val="Corpsdetexte"/>
        <w:rPr>
          <w:sz w:val="20"/>
        </w:rPr>
      </w:pPr>
    </w:p>
    <w:p w14:paraId="43496DBE"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2ECF52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303DC8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762F14EE"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742E72D"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2CAB4E70"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51D4AEC6"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785CA8A" w14:textId="77777777" w:rsidR="00B312BB" w:rsidRDefault="00B312BB" w:rsidP="00217719">
            <w:pPr>
              <w:pStyle w:val="Corpsdetexte"/>
              <w:spacing w:before="120" w:after="120"/>
              <w:rPr>
                <w:sz w:val="18"/>
                <w:szCs w:val="18"/>
              </w:rPr>
            </w:pPr>
            <w:r>
              <w:rPr>
                <w:sz w:val="18"/>
                <w:szCs w:val="18"/>
              </w:rPr>
              <w:t>ANO-SAL-001</w:t>
            </w:r>
          </w:p>
        </w:tc>
        <w:tc>
          <w:tcPr>
            <w:tcW w:w="2440" w:type="dxa"/>
          </w:tcPr>
          <w:p w14:paraId="02B7BCCB"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Anomalie d’identification du salarié</w:t>
            </w:r>
          </w:p>
        </w:tc>
        <w:tc>
          <w:tcPr>
            <w:tcW w:w="2441" w:type="dxa"/>
          </w:tcPr>
          <w:p w14:paraId="5DD2751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Ambiguïté dans l’identification du salarié.</w:t>
            </w:r>
          </w:p>
        </w:tc>
        <w:tc>
          <w:tcPr>
            <w:tcW w:w="2891" w:type="dxa"/>
          </w:tcPr>
          <w:p w14:paraId="6DE3AA4F"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salarié déclaré a été identifié avec les informations différentes.</w:t>
            </w:r>
          </w:p>
          <w:p w14:paraId="52098233"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Veuillez prendre contact avec la caisse afin de confirmer l’identité du salarié.</w:t>
            </w:r>
          </w:p>
        </w:tc>
      </w:tr>
      <w:tr w:rsidR="000E31D5" w:rsidRPr="005342B8" w14:paraId="3B7F1D5C"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0F78DEAD" w14:textId="01785560" w:rsidR="000E31D5" w:rsidRDefault="000E31D5" w:rsidP="00217719">
            <w:pPr>
              <w:pStyle w:val="Corpsdetexte"/>
              <w:spacing w:before="120" w:after="120"/>
              <w:rPr>
                <w:sz w:val="18"/>
                <w:szCs w:val="18"/>
              </w:rPr>
            </w:pPr>
            <w:r>
              <w:rPr>
                <w:sz w:val="18"/>
                <w:szCs w:val="18"/>
              </w:rPr>
              <w:t>ANO-SAL-002</w:t>
            </w:r>
          </w:p>
        </w:tc>
        <w:tc>
          <w:tcPr>
            <w:tcW w:w="2440" w:type="dxa"/>
          </w:tcPr>
          <w:p w14:paraId="2B034A12" w14:textId="1FCBE055" w:rsidR="000E31D5" w:rsidRDefault="000E31D5"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Chevauchement des périodes d’arrêts de travail</w:t>
            </w:r>
          </w:p>
        </w:tc>
        <w:tc>
          <w:tcPr>
            <w:tcW w:w="2441" w:type="dxa"/>
          </w:tcPr>
          <w:p w14:paraId="383D695C" w14:textId="7717A1CC" w:rsidR="000E31D5" w:rsidRDefault="000E31D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Une période d’arrêt a été déclarée en contradiction avec la  période déclarée en DSN</w:t>
            </w:r>
          </w:p>
        </w:tc>
        <w:tc>
          <w:tcPr>
            <w:tcW w:w="2891" w:type="dxa"/>
          </w:tcPr>
          <w:p w14:paraId="1D676C2B" w14:textId="77777777" w:rsidR="00E16569" w:rsidRDefault="00E16569"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Un arrêt de travail a déjà été déclaré pour cette période. </w:t>
            </w:r>
          </w:p>
          <w:p w14:paraId="1813C4A5" w14:textId="36F5367E" w:rsidR="00695EB5" w:rsidRDefault="00695EB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 « date » au « date »  avec le motif « motif »</w:t>
            </w:r>
          </w:p>
          <w:p w14:paraId="26FFB994" w14:textId="4264E1D3" w:rsidR="000E31D5" w:rsidRDefault="00E16569"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Veuillez prendre contact avec la caisse afin de corriger cette erreur.</w:t>
            </w:r>
          </w:p>
        </w:tc>
      </w:tr>
    </w:tbl>
    <w:p w14:paraId="6741D05F" w14:textId="77777777" w:rsidR="00B312BB" w:rsidRDefault="00B312BB" w:rsidP="00B312BB">
      <w:pPr>
        <w:pStyle w:val="Corpsdetexte"/>
        <w:rPr>
          <w:sz w:val="20"/>
        </w:rPr>
      </w:pPr>
    </w:p>
    <w:p w14:paraId="519577E2" w14:textId="2E922EFB" w:rsidR="003F4AF1" w:rsidRDefault="003F4AF1" w:rsidP="003F4AF1">
      <w:pPr>
        <w:pStyle w:val="Corpsdetexte"/>
        <w:rPr>
          <w:sz w:val="20"/>
        </w:rPr>
      </w:pPr>
    </w:p>
    <w:p w14:paraId="39210ED4" w14:textId="77777777" w:rsidR="003F4AF1" w:rsidRDefault="003F4AF1" w:rsidP="003F4AF1">
      <w:pPr>
        <w:pStyle w:val="Corpsdetexte"/>
        <w:rPr>
          <w:sz w:val="20"/>
        </w:rPr>
      </w:pPr>
    </w:p>
    <w:p w14:paraId="71163303"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5" w:name="_Toc77065761"/>
      <w:r w:rsidRPr="00FD51E6">
        <w:rPr>
          <w:rFonts w:asciiTheme="minorHAnsi" w:hAnsiTheme="minorHAnsi" w:cstheme="minorHAnsi"/>
          <w:color w:val="4F81BB"/>
        </w:rPr>
        <w:t>Modalités de retours vers les déclarants</w:t>
      </w:r>
      <w:bookmarkEnd w:id="35"/>
    </w:p>
    <w:p w14:paraId="263F224E" w14:textId="394887ED" w:rsidR="0096096E" w:rsidRPr="00DE4CA7" w:rsidRDefault="00C9320D">
      <w:pPr>
        <w:pStyle w:val="Corpsdetexte"/>
        <w:spacing w:line="276" w:lineRule="auto"/>
        <w:ind w:left="516" w:right="210"/>
        <w:jc w:val="both"/>
        <w:rPr>
          <w:color w:val="000009"/>
        </w:rPr>
      </w:pPr>
      <w:r>
        <w:rPr>
          <w:color w:val="000009"/>
        </w:rPr>
        <w:t>Les</w:t>
      </w:r>
      <w:r w:rsidRPr="00DE4CA7">
        <w:rPr>
          <w:color w:val="000009"/>
        </w:rPr>
        <w:t xml:space="preserve"> </w:t>
      </w:r>
      <w:r>
        <w:rPr>
          <w:color w:val="000009"/>
        </w:rPr>
        <w:t>retours</w:t>
      </w:r>
      <w:r w:rsidRPr="00DE4CA7">
        <w:rPr>
          <w:color w:val="000009"/>
        </w:rPr>
        <w:t xml:space="preserve"> </w:t>
      </w:r>
      <w:r w:rsidR="0081600F">
        <w:rPr>
          <w:color w:val="000009"/>
        </w:rPr>
        <w:t>des caisses</w:t>
      </w:r>
      <w:r w:rsidRPr="00DE4CA7">
        <w:rPr>
          <w:color w:val="000009"/>
        </w:rPr>
        <w:t xml:space="preserve"> </w:t>
      </w:r>
      <w:r>
        <w:rPr>
          <w:color w:val="000009"/>
        </w:rPr>
        <w:t>s’effectueront</w:t>
      </w:r>
      <w:r w:rsidRPr="00DE4CA7">
        <w:rPr>
          <w:color w:val="000009"/>
        </w:rPr>
        <w:t xml:space="preserve"> </w:t>
      </w:r>
      <w:r>
        <w:rPr>
          <w:color w:val="000009"/>
        </w:rPr>
        <w:t>par</w:t>
      </w:r>
      <w:r w:rsidRPr="00DE4CA7">
        <w:rPr>
          <w:color w:val="000009"/>
        </w:rPr>
        <w:t xml:space="preserve"> </w:t>
      </w:r>
      <w:r>
        <w:rPr>
          <w:color w:val="000009"/>
        </w:rPr>
        <w:t>des</w:t>
      </w:r>
      <w:r w:rsidRPr="00DE4CA7">
        <w:rPr>
          <w:color w:val="000009"/>
        </w:rPr>
        <w:t xml:space="preserve"> </w:t>
      </w:r>
      <w:r>
        <w:rPr>
          <w:color w:val="000009"/>
        </w:rPr>
        <w:t>CRM</w:t>
      </w:r>
      <w:r w:rsidRPr="00DE4CA7">
        <w:rPr>
          <w:color w:val="000009"/>
        </w:rPr>
        <w:t xml:space="preserve"> </w:t>
      </w:r>
      <w:r>
        <w:rPr>
          <w:color w:val="000009"/>
        </w:rPr>
        <w:t>(</w:t>
      </w:r>
      <w:r w:rsidR="0081600F">
        <w:rPr>
          <w:color w:val="000009"/>
        </w:rPr>
        <w:t>c</w:t>
      </w:r>
      <w:r>
        <w:rPr>
          <w:color w:val="000009"/>
        </w:rPr>
        <w:t>omptes</w:t>
      </w:r>
      <w:r w:rsidR="003F4AF1">
        <w:rPr>
          <w:color w:val="000009"/>
        </w:rPr>
        <w:t xml:space="preserve"> </w:t>
      </w:r>
      <w:r w:rsidR="0081600F">
        <w:rPr>
          <w:color w:val="000009"/>
        </w:rPr>
        <w:t>r</w:t>
      </w:r>
      <w:r>
        <w:rPr>
          <w:color w:val="000009"/>
        </w:rPr>
        <w:t>endus</w:t>
      </w:r>
      <w:r w:rsidRPr="00DE4CA7">
        <w:rPr>
          <w:color w:val="000009"/>
        </w:rPr>
        <w:t xml:space="preserve"> </w:t>
      </w:r>
      <w:r>
        <w:rPr>
          <w:color w:val="000009"/>
        </w:rPr>
        <w:t>Métier)</w:t>
      </w:r>
      <w:r w:rsidRPr="00DE4CA7">
        <w:rPr>
          <w:color w:val="000009"/>
        </w:rPr>
        <w:t xml:space="preserve"> </w:t>
      </w:r>
      <w:r>
        <w:rPr>
          <w:color w:val="000009"/>
        </w:rPr>
        <w:t>qui</w:t>
      </w:r>
      <w:r w:rsidRPr="00DE4CA7">
        <w:rPr>
          <w:color w:val="000009"/>
        </w:rPr>
        <w:t xml:space="preserve"> </w:t>
      </w:r>
      <w:r>
        <w:rPr>
          <w:color w:val="000009"/>
        </w:rPr>
        <w:t>seront</w:t>
      </w:r>
      <w:r w:rsidRPr="00DE4CA7">
        <w:rPr>
          <w:color w:val="000009"/>
        </w:rPr>
        <w:t xml:space="preserve"> </w:t>
      </w:r>
      <w:r>
        <w:rPr>
          <w:color w:val="000009"/>
        </w:rPr>
        <w:t>envoyés de manière systématique, qu’il y ait ou non des erreurs détectées</w:t>
      </w:r>
      <w:r w:rsidR="0081600F">
        <w:rPr>
          <w:color w:val="000009"/>
        </w:rPr>
        <w:t>.</w:t>
      </w:r>
    </w:p>
    <w:p w14:paraId="5F13E2AD" w14:textId="5C98CC45" w:rsidR="0096096E" w:rsidRPr="00DE4CA7" w:rsidRDefault="00C9320D">
      <w:pPr>
        <w:pStyle w:val="Corpsdetexte"/>
        <w:spacing w:before="160" w:line="259" w:lineRule="auto"/>
        <w:ind w:left="516" w:right="208"/>
        <w:jc w:val="both"/>
        <w:rPr>
          <w:color w:val="000009"/>
        </w:rPr>
      </w:pPr>
      <w:r w:rsidRPr="00DE4CA7">
        <w:rPr>
          <w:color w:val="000009"/>
        </w:rPr>
        <w:t xml:space="preserve">A la suite de la réception d’un CRM indiquant </w:t>
      </w:r>
      <w:r w:rsidR="00F07851">
        <w:rPr>
          <w:color w:val="000009"/>
        </w:rPr>
        <w:t>l’identification</w:t>
      </w:r>
      <w:r w:rsidRPr="00DE4CA7">
        <w:rPr>
          <w:color w:val="000009"/>
        </w:rPr>
        <w:t xml:space="preserve"> d’une anomalie sur la DSN mensuelle d’un mois M, le déclarant devra, si le message du CRM l’indique, effectuer une correction dans la DSN du mois suivant M+1.</w:t>
      </w:r>
    </w:p>
    <w:p w14:paraId="18EBE69C" w14:textId="7CA9D13F" w:rsidR="0096096E" w:rsidRDefault="00C9320D">
      <w:pPr>
        <w:pStyle w:val="Corpsdetexte"/>
        <w:spacing w:before="196"/>
        <w:ind w:left="516"/>
        <w:jc w:val="both"/>
      </w:pPr>
      <w:r>
        <w:t xml:space="preserve">Le délai de mise à disposition du lien CRM sera </w:t>
      </w:r>
      <w:r w:rsidR="009A44D4">
        <w:t xml:space="preserve">au minimum </w:t>
      </w:r>
      <w:r>
        <w:t xml:space="preserve">de </w:t>
      </w:r>
      <w:r w:rsidR="009A44D4">
        <w:t>3</w:t>
      </w:r>
      <w:r>
        <w:t xml:space="preserve"> </w:t>
      </w:r>
      <w:r w:rsidR="009520E1">
        <w:t>jours</w:t>
      </w:r>
      <w:r>
        <w:t xml:space="preserve"> </w:t>
      </w:r>
      <w:r w:rsidR="009A44D4">
        <w:t>après réception du fichier DSN</w:t>
      </w:r>
      <w:r>
        <w:t>.</w:t>
      </w:r>
    </w:p>
    <w:p w14:paraId="384245A3" w14:textId="38C7DE14" w:rsidR="0096096E" w:rsidRDefault="00C9320D">
      <w:pPr>
        <w:pStyle w:val="Corpsdetexte"/>
        <w:spacing w:before="57"/>
        <w:ind w:left="516"/>
        <w:rPr>
          <w:color w:val="000009"/>
        </w:rPr>
      </w:pPr>
      <w:r>
        <w:rPr>
          <w:color w:val="000009"/>
        </w:rPr>
        <w:t xml:space="preserve">Le déclarant pourra accéder au CRM </w:t>
      </w:r>
      <w:r w:rsidR="0081600F">
        <w:rPr>
          <w:color w:val="000009"/>
        </w:rPr>
        <w:t>via le t</w:t>
      </w:r>
      <w:r>
        <w:rPr>
          <w:color w:val="000009"/>
        </w:rPr>
        <w:t xml:space="preserve">ableau de bord </w:t>
      </w:r>
      <w:r w:rsidR="0081600F">
        <w:rPr>
          <w:color w:val="000009"/>
        </w:rPr>
        <w:t>des portails net-entreprises.fr ou msa.fr</w:t>
      </w:r>
      <w:r>
        <w:rPr>
          <w:color w:val="000009"/>
        </w:rPr>
        <w:t xml:space="preserve"> ou en mode « Machine to Machine</w:t>
      </w:r>
      <w:r w:rsidR="0081600F">
        <w:rPr>
          <w:color w:val="000009"/>
        </w:rPr>
        <w:t> » via l’API DSN.</w:t>
      </w:r>
    </w:p>
    <w:p w14:paraId="669F72D0" w14:textId="0D3EB780" w:rsidR="003F4AF1" w:rsidRDefault="003F4AF1">
      <w:pPr>
        <w:pStyle w:val="Corpsdetexte"/>
        <w:spacing w:before="57"/>
        <w:ind w:left="516"/>
        <w:rPr>
          <w:color w:val="000009"/>
        </w:rPr>
      </w:pPr>
    </w:p>
    <w:p w14:paraId="69D59D68" w14:textId="59390BF6" w:rsidR="003F4AF1" w:rsidRPr="003F4AF1" w:rsidRDefault="003F4AF1" w:rsidP="003F4AF1">
      <w:pPr>
        <w:pStyle w:val="Corpsdetexte"/>
        <w:spacing w:line="276" w:lineRule="auto"/>
        <w:ind w:left="516" w:right="210"/>
        <w:jc w:val="both"/>
        <w:rPr>
          <w:color w:val="000009"/>
        </w:rPr>
      </w:pPr>
      <w:r w:rsidRPr="00F45BAE">
        <w:rPr>
          <w:u w:val="single"/>
        </w:rPr>
        <w:t>A noter</w:t>
      </w:r>
      <w:r>
        <w:t xml:space="preserve"> : Pour la Manutention portuaire, </w:t>
      </w:r>
      <w:r>
        <w:rPr>
          <w:color w:val="000009"/>
        </w:rPr>
        <w:t>l</w:t>
      </w:r>
      <w:r w:rsidRPr="003F4AF1">
        <w:rPr>
          <w:color w:val="000009"/>
        </w:rPr>
        <w:t>a fourniture des CRM sera du fait de chaque caisse. Il est donc nécessaire de se rapprocher de ces dernières en amont</w:t>
      </w:r>
      <w:r w:rsidR="008D6427">
        <w:rPr>
          <w:color w:val="000009"/>
        </w:rPr>
        <w:t xml:space="preserve"> afin de vérifier et confirmer la mise en œuvre ou non d’un retour par CRM</w:t>
      </w:r>
      <w:r w:rsidRPr="003F4AF1">
        <w:rPr>
          <w:color w:val="000009"/>
        </w:rPr>
        <w:t>.</w:t>
      </w:r>
    </w:p>
    <w:p w14:paraId="3A125F99" w14:textId="7FC649B5" w:rsidR="003F4AF1" w:rsidRDefault="003F4AF1">
      <w:pPr>
        <w:pStyle w:val="Corpsdetexte"/>
        <w:spacing w:before="57"/>
        <w:ind w:left="516"/>
      </w:pPr>
    </w:p>
    <w:p w14:paraId="750699A4" w14:textId="19411035" w:rsidR="00466756" w:rsidRDefault="00466756">
      <w:pPr>
        <w:pStyle w:val="Corpsdetexte"/>
        <w:spacing w:before="57"/>
        <w:ind w:left="516"/>
      </w:pPr>
    </w:p>
    <w:p w14:paraId="70177CD2" w14:textId="77777777" w:rsidR="00466756" w:rsidRDefault="00466756">
      <w:pPr>
        <w:pStyle w:val="Corpsdetexte"/>
        <w:spacing w:before="57"/>
        <w:ind w:left="516"/>
      </w:pPr>
    </w:p>
    <w:p w14:paraId="6F72A4E0" w14:textId="77777777" w:rsidR="00695EF3" w:rsidRDefault="00695EF3" w:rsidP="00695EF3">
      <w:pPr>
        <w:rPr>
          <w:b/>
          <w:bCs/>
          <w:u w:val="single"/>
        </w:rPr>
      </w:pPr>
    </w:p>
    <w:p w14:paraId="11D27D25" w14:textId="08EFB801" w:rsidR="0096096E" w:rsidRPr="00695EF3" w:rsidRDefault="00C9320D" w:rsidP="00695EF3">
      <w:pPr>
        <w:pStyle w:val="Corpsdetexte"/>
        <w:spacing w:before="57"/>
        <w:ind w:left="516"/>
        <w:rPr>
          <w:b/>
          <w:bCs/>
          <w:color w:val="000009"/>
          <w:u w:val="single"/>
        </w:rPr>
      </w:pPr>
      <w:r w:rsidRPr="00695EF3">
        <w:rPr>
          <w:b/>
          <w:bCs/>
          <w:color w:val="000009"/>
          <w:u w:val="single"/>
        </w:rPr>
        <w:t xml:space="preserve">Accès </w:t>
      </w:r>
      <w:r w:rsidR="0081600F" w:rsidRPr="00695EF3">
        <w:rPr>
          <w:b/>
          <w:bCs/>
          <w:color w:val="000009"/>
          <w:u w:val="single"/>
        </w:rPr>
        <w:t>via le t</w:t>
      </w:r>
      <w:r w:rsidRPr="00695EF3">
        <w:rPr>
          <w:b/>
          <w:bCs/>
          <w:color w:val="000009"/>
          <w:u w:val="single"/>
        </w:rPr>
        <w:t>ableau de bord</w:t>
      </w:r>
    </w:p>
    <w:p w14:paraId="5317A42B" w14:textId="77777777" w:rsidR="0096096E" w:rsidRDefault="0096096E">
      <w:pPr>
        <w:pStyle w:val="Corpsdetexte"/>
        <w:spacing w:before="7"/>
        <w:rPr>
          <w:b/>
          <w:sz w:val="10"/>
        </w:rPr>
      </w:pPr>
    </w:p>
    <w:p w14:paraId="39B78F70" w14:textId="33591586" w:rsidR="0081600F" w:rsidRDefault="00C9320D" w:rsidP="0081600F">
      <w:pPr>
        <w:pStyle w:val="Corpsdetexte"/>
        <w:spacing w:before="56" w:line="256" w:lineRule="auto"/>
        <w:ind w:left="516" w:right="284"/>
        <w:rPr>
          <w:color w:val="4F81BD" w:themeColor="accent1"/>
          <w:u w:val="single"/>
        </w:rPr>
      </w:pPr>
      <w:r>
        <w:t xml:space="preserve">Depuis un tableau de bord </w:t>
      </w:r>
      <w:r w:rsidR="0081600F">
        <w:rPr>
          <w:color w:val="000009"/>
        </w:rPr>
        <w:t>des portails net-entreprises.fr ou msa.fr</w:t>
      </w:r>
      <w:r>
        <w:t xml:space="preserve">, le déclarant visualisera la liste de ses dépôts et dans le cas d’une DSN mensuelle il pourra </w:t>
      </w:r>
      <w:r w:rsidR="0081600F">
        <w:t>cliquer sur u</w:t>
      </w:r>
      <w:r>
        <w:t>n lien d’accès au CRM</w:t>
      </w:r>
      <w:r w:rsidR="0081600F">
        <w:t xml:space="preserve"> « Caisse de congés payés </w:t>
      </w:r>
      <w:r w:rsidR="0081600F" w:rsidRPr="0081600F">
        <w:rPr>
          <w:color w:val="4F81BD" w:themeColor="accent1"/>
          <w:u w:val="single"/>
        </w:rPr>
        <w:t>Accéder au bilan de traitement</w:t>
      </w:r>
      <w:r w:rsidR="0081600F" w:rsidRPr="0081600F">
        <w:t> »</w:t>
      </w:r>
    </w:p>
    <w:p w14:paraId="7568F811" w14:textId="700D4CE7" w:rsidR="009A44D4" w:rsidRDefault="0081600F" w:rsidP="004256A9">
      <w:pPr>
        <w:pStyle w:val="Corpsdetexte"/>
        <w:spacing w:before="56" w:line="256" w:lineRule="auto"/>
        <w:ind w:left="516" w:right="284"/>
      </w:pPr>
      <w:r w:rsidRPr="0081600F">
        <w:t>E</w:t>
      </w:r>
      <w:r w:rsidR="00C9320D">
        <w:t xml:space="preserve">n cliquant sur ce lien le déclarant aura l’ensemble des </w:t>
      </w:r>
      <w:r>
        <w:t>anomalies</w:t>
      </w:r>
      <w:r w:rsidR="00C9320D">
        <w:t xml:space="preserve"> remontées par </w:t>
      </w:r>
      <w:r>
        <w:t>la caisse</w:t>
      </w:r>
      <w:r w:rsidR="00C9320D">
        <w:t xml:space="preserve"> sur une page </w:t>
      </w:r>
      <w:r>
        <w:t>au format</w:t>
      </w:r>
      <w:r>
        <w:rPr>
          <w:spacing w:val="-14"/>
        </w:rPr>
        <w:t xml:space="preserve"> </w:t>
      </w:r>
      <w:r>
        <w:t>HTML de son</w:t>
      </w:r>
      <w:r w:rsidR="00C9320D">
        <w:t xml:space="preserve"> navigateur</w:t>
      </w:r>
      <w:r>
        <w:t>.</w:t>
      </w:r>
    </w:p>
    <w:p w14:paraId="6495443D" w14:textId="77777777" w:rsidR="004256A9" w:rsidRDefault="004256A9" w:rsidP="004256A9">
      <w:pPr>
        <w:pStyle w:val="Corpsdetexte"/>
        <w:spacing w:before="56" w:line="256" w:lineRule="auto"/>
        <w:ind w:left="516" w:right="284"/>
        <w:rPr>
          <w:color w:val="E36C0A" w:themeColor="accent6" w:themeShade="BF"/>
        </w:rPr>
      </w:pPr>
    </w:p>
    <w:p w14:paraId="073B872D" w14:textId="19CD5600" w:rsidR="0081600F" w:rsidRPr="00656EF6" w:rsidRDefault="0081600F" w:rsidP="00656EF6">
      <w:pPr>
        <w:pStyle w:val="Corpsdetexte"/>
        <w:spacing w:before="56" w:line="256" w:lineRule="auto"/>
        <w:ind w:left="516" w:right="284"/>
        <w:jc w:val="center"/>
        <w:rPr>
          <w:color w:val="E36C0A" w:themeColor="accent6" w:themeShade="BF"/>
        </w:rPr>
      </w:pPr>
      <w:r w:rsidRPr="00656EF6">
        <w:rPr>
          <w:color w:val="E36C0A" w:themeColor="accent6" w:themeShade="BF"/>
        </w:rPr>
        <w:lastRenderedPageBreak/>
        <w:t>Exemple d’un CRM pour la caisse CIBTP du Grand Est :</w:t>
      </w:r>
    </w:p>
    <w:p w14:paraId="7377A08D" w14:textId="2FD11B46" w:rsidR="0081600F" w:rsidRDefault="00A32E15" w:rsidP="00656EF6">
      <w:pPr>
        <w:pStyle w:val="Corpsdetexte"/>
        <w:spacing w:before="56" w:line="256" w:lineRule="auto"/>
        <w:ind w:left="516" w:right="284"/>
        <w:jc w:val="center"/>
      </w:pPr>
      <w:r>
        <w:rPr>
          <w:noProof/>
          <w:lang w:eastAsia="fr-FR"/>
        </w:rPr>
        <w:drawing>
          <wp:inline distT="0" distB="0" distL="0" distR="0" wp14:anchorId="3EE69DA3" wp14:editId="78E815AA">
            <wp:extent cx="3990934" cy="5564932"/>
            <wp:effectExtent l="57150" t="57150" r="86360" b="933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19239" cy="5604401"/>
                    </a:xfrm>
                    <a:prstGeom prst="rect">
                      <a:avLst/>
                    </a:prstGeom>
                    <a:noFill/>
                    <a:ln>
                      <a:solidFill>
                        <a:schemeClr val="tx1">
                          <a:lumMod val="65000"/>
                          <a:lumOff val="35000"/>
                        </a:schemeClr>
                      </a:solidFill>
                    </a:ln>
                    <a:effectLst>
                      <a:outerShdw blurRad="50800" dist="38100" dir="2700000" algn="tl" rotWithShape="0">
                        <a:prstClr val="black">
                          <a:alpha val="40000"/>
                        </a:prstClr>
                      </a:outerShdw>
                    </a:effectLst>
                  </pic:spPr>
                </pic:pic>
              </a:graphicData>
            </a:graphic>
          </wp:inline>
        </w:drawing>
      </w:r>
    </w:p>
    <w:p w14:paraId="5253EC3E" w14:textId="1118D043" w:rsidR="0096096E" w:rsidRDefault="0096096E">
      <w:pPr>
        <w:pStyle w:val="Corpsdetexte"/>
        <w:spacing w:before="7"/>
        <w:rPr>
          <w:sz w:val="19"/>
        </w:rPr>
      </w:pPr>
    </w:p>
    <w:p w14:paraId="7FFA41AC" w14:textId="2E86BFE1" w:rsidR="00AF55DC" w:rsidRDefault="00AF55DC">
      <w:pPr>
        <w:pStyle w:val="Corpsdetexte"/>
        <w:spacing w:before="7"/>
        <w:rPr>
          <w:sz w:val="19"/>
        </w:rPr>
      </w:pPr>
    </w:p>
    <w:p w14:paraId="027BF58E" w14:textId="7273212E" w:rsidR="00AF55DC" w:rsidRDefault="00AF55DC">
      <w:pPr>
        <w:pStyle w:val="Corpsdetexte"/>
        <w:spacing w:before="7"/>
        <w:rPr>
          <w:sz w:val="19"/>
        </w:rPr>
      </w:pPr>
    </w:p>
    <w:p w14:paraId="45CCDE9E" w14:textId="6CAAFF71" w:rsidR="00AF55DC" w:rsidRDefault="00AF55DC">
      <w:pPr>
        <w:pStyle w:val="Corpsdetexte"/>
        <w:spacing w:before="7"/>
        <w:rPr>
          <w:sz w:val="19"/>
        </w:rPr>
      </w:pPr>
    </w:p>
    <w:p w14:paraId="77167AA6" w14:textId="2ADCE95D" w:rsidR="00AF55DC" w:rsidRDefault="00AF55DC">
      <w:pPr>
        <w:pStyle w:val="Corpsdetexte"/>
        <w:spacing w:before="7"/>
        <w:rPr>
          <w:sz w:val="19"/>
        </w:rPr>
      </w:pPr>
    </w:p>
    <w:p w14:paraId="77F15585" w14:textId="7A44CFAA" w:rsidR="00AF55DC" w:rsidRDefault="00AF55DC">
      <w:pPr>
        <w:pStyle w:val="Corpsdetexte"/>
        <w:spacing w:before="7"/>
        <w:rPr>
          <w:sz w:val="19"/>
        </w:rPr>
      </w:pPr>
    </w:p>
    <w:p w14:paraId="3CDFB401" w14:textId="5A629D3F" w:rsidR="00AF55DC" w:rsidRDefault="00AF55DC">
      <w:pPr>
        <w:pStyle w:val="Corpsdetexte"/>
        <w:spacing w:before="7"/>
        <w:rPr>
          <w:sz w:val="19"/>
        </w:rPr>
      </w:pPr>
    </w:p>
    <w:p w14:paraId="1437736C" w14:textId="51F2CB9B" w:rsidR="00AF55DC" w:rsidRDefault="00AF55DC">
      <w:pPr>
        <w:pStyle w:val="Corpsdetexte"/>
        <w:spacing w:before="7"/>
        <w:rPr>
          <w:sz w:val="19"/>
        </w:rPr>
      </w:pPr>
    </w:p>
    <w:p w14:paraId="6A79E906" w14:textId="3BC3AA56" w:rsidR="00AF55DC" w:rsidRDefault="00AF55DC">
      <w:pPr>
        <w:pStyle w:val="Corpsdetexte"/>
        <w:spacing w:before="7"/>
        <w:rPr>
          <w:sz w:val="19"/>
        </w:rPr>
      </w:pPr>
    </w:p>
    <w:p w14:paraId="5C6A67ED" w14:textId="34EE0315" w:rsidR="001A5F41" w:rsidRDefault="001A5F41">
      <w:pPr>
        <w:pStyle w:val="Corpsdetexte"/>
        <w:spacing w:before="7"/>
        <w:rPr>
          <w:sz w:val="19"/>
        </w:rPr>
      </w:pPr>
    </w:p>
    <w:p w14:paraId="29F90516" w14:textId="3F4D5063" w:rsidR="001A5F41" w:rsidRDefault="001A5F41">
      <w:pPr>
        <w:pStyle w:val="Corpsdetexte"/>
        <w:spacing w:before="7"/>
        <w:rPr>
          <w:sz w:val="19"/>
        </w:rPr>
      </w:pPr>
    </w:p>
    <w:p w14:paraId="1411B099" w14:textId="137E65DA" w:rsidR="001A5F41" w:rsidRDefault="001A5F41">
      <w:pPr>
        <w:pStyle w:val="Corpsdetexte"/>
        <w:spacing w:before="7"/>
        <w:rPr>
          <w:sz w:val="19"/>
        </w:rPr>
      </w:pPr>
    </w:p>
    <w:p w14:paraId="73162266" w14:textId="5564158B" w:rsidR="001A5F41" w:rsidRDefault="001A5F41">
      <w:pPr>
        <w:pStyle w:val="Corpsdetexte"/>
        <w:spacing w:before="7"/>
        <w:rPr>
          <w:sz w:val="19"/>
        </w:rPr>
      </w:pPr>
    </w:p>
    <w:p w14:paraId="7B9B4D3C" w14:textId="7AAF13D0" w:rsidR="001A5F41" w:rsidRDefault="001A5F41">
      <w:pPr>
        <w:pStyle w:val="Corpsdetexte"/>
        <w:spacing w:before="7"/>
        <w:rPr>
          <w:sz w:val="19"/>
        </w:rPr>
      </w:pPr>
    </w:p>
    <w:p w14:paraId="29980A26" w14:textId="50D896B9" w:rsidR="001A5F41" w:rsidRDefault="001A5F41">
      <w:pPr>
        <w:pStyle w:val="Corpsdetexte"/>
        <w:spacing w:before="7"/>
        <w:rPr>
          <w:sz w:val="19"/>
        </w:rPr>
      </w:pPr>
    </w:p>
    <w:p w14:paraId="201B1EAF" w14:textId="4661E5C5" w:rsidR="001A5F41" w:rsidRDefault="001A5F41">
      <w:pPr>
        <w:pStyle w:val="Corpsdetexte"/>
        <w:spacing w:before="7"/>
        <w:rPr>
          <w:sz w:val="19"/>
        </w:rPr>
      </w:pPr>
    </w:p>
    <w:p w14:paraId="34B8A41D" w14:textId="1A87A228" w:rsidR="001A5F41" w:rsidRDefault="001A5F41">
      <w:pPr>
        <w:pStyle w:val="Corpsdetexte"/>
        <w:spacing w:before="7"/>
        <w:rPr>
          <w:sz w:val="19"/>
        </w:rPr>
      </w:pPr>
    </w:p>
    <w:p w14:paraId="60648EC7" w14:textId="59714A30" w:rsidR="001A5F41" w:rsidRDefault="001A5F41">
      <w:pPr>
        <w:pStyle w:val="Corpsdetexte"/>
        <w:spacing w:before="7"/>
        <w:rPr>
          <w:sz w:val="19"/>
        </w:rPr>
      </w:pPr>
    </w:p>
    <w:p w14:paraId="6A380879" w14:textId="77777777" w:rsidR="001A5F41" w:rsidRDefault="001A5F41">
      <w:pPr>
        <w:pStyle w:val="Corpsdetexte"/>
        <w:spacing w:before="7"/>
        <w:rPr>
          <w:sz w:val="19"/>
        </w:rPr>
      </w:pPr>
    </w:p>
    <w:p w14:paraId="256E918D" w14:textId="3C8A114C" w:rsidR="00AF55DC" w:rsidRPr="00AF55DC" w:rsidRDefault="00AF55DC" w:rsidP="00AF55DC">
      <w:pPr>
        <w:spacing w:before="56" w:line="256" w:lineRule="auto"/>
        <w:ind w:left="516" w:right="284"/>
        <w:jc w:val="center"/>
        <w:rPr>
          <w:color w:val="E36C0A" w:themeColor="accent6" w:themeShade="BF"/>
        </w:rPr>
      </w:pPr>
      <w:r w:rsidRPr="00AF55DC">
        <w:rPr>
          <w:color w:val="E36C0A" w:themeColor="accent6" w:themeShade="BF"/>
        </w:rPr>
        <w:lastRenderedPageBreak/>
        <w:t>Exemple d’un CRM pour la CICPRM</w:t>
      </w:r>
      <w:r w:rsidR="00A86A0D">
        <w:rPr>
          <w:color w:val="E36C0A" w:themeColor="accent6" w:themeShade="BF"/>
        </w:rPr>
        <w:t xml:space="preserve"> (Transport Marseille)</w:t>
      </w:r>
      <w:r w:rsidRPr="00AF55DC">
        <w:rPr>
          <w:color w:val="E36C0A" w:themeColor="accent6" w:themeShade="BF"/>
        </w:rPr>
        <w:t> :</w:t>
      </w:r>
    </w:p>
    <w:p w14:paraId="67F7BE5A" w14:textId="0CB9F990" w:rsidR="00AF55DC" w:rsidRDefault="00AF55DC">
      <w:pPr>
        <w:pStyle w:val="Corpsdetexte"/>
        <w:spacing w:before="7"/>
        <w:rPr>
          <w:sz w:val="19"/>
        </w:rPr>
      </w:pPr>
    </w:p>
    <w:p w14:paraId="55A7CA20" w14:textId="2F5039C4" w:rsidR="00AF55DC" w:rsidRDefault="00AF55DC">
      <w:pPr>
        <w:pStyle w:val="Corpsdetexte"/>
        <w:spacing w:before="7"/>
        <w:rPr>
          <w:sz w:val="19"/>
        </w:rPr>
      </w:pPr>
      <w:r w:rsidRPr="001B4165">
        <w:rPr>
          <w:noProof/>
          <w:lang w:eastAsia="fr-FR"/>
        </w:rPr>
        <w:drawing>
          <wp:inline distT="0" distB="0" distL="0" distR="0" wp14:anchorId="33C4E14E" wp14:editId="230443A8">
            <wp:extent cx="5622022" cy="805188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622022" cy="8051880"/>
                    </a:xfrm>
                    <a:prstGeom prst="rect">
                      <a:avLst/>
                    </a:prstGeom>
                  </pic:spPr>
                </pic:pic>
              </a:graphicData>
            </a:graphic>
          </wp:inline>
        </w:drawing>
      </w:r>
    </w:p>
    <w:p w14:paraId="10C09DD3" w14:textId="53F5EE2C" w:rsidR="00AF55DC" w:rsidRDefault="00AF55DC">
      <w:pPr>
        <w:pStyle w:val="Corpsdetexte"/>
        <w:spacing w:before="7"/>
        <w:rPr>
          <w:sz w:val="19"/>
        </w:rPr>
      </w:pPr>
    </w:p>
    <w:p w14:paraId="1CBEDF6F" w14:textId="1ECA5D73" w:rsidR="00AF55DC" w:rsidRDefault="00AF55DC">
      <w:pPr>
        <w:pStyle w:val="Corpsdetexte"/>
        <w:spacing w:before="7"/>
        <w:rPr>
          <w:sz w:val="19"/>
        </w:rPr>
      </w:pPr>
    </w:p>
    <w:p w14:paraId="546FBE50" w14:textId="77777777" w:rsidR="00AF55DC" w:rsidRDefault="00AF55DC">
      <w:pPr>
        <w:pStyle w:val="Corpsdetexte"/>
        <w:spacing w:before="7"/>
        <w:rPr>
          <w:sz w:val="19"/>
        </w:rPr>
      </w:pPr>
    </w:p>
    <w:p w14:paraId="789AD678" w14:textId="77777777" w:rsidR="0096096E" w:rsidRPr="00695EF3" w:rsidRDefault="00C9320D" w:rsidP="00695EF3">
      <w:pPr>
        <w:pStyle w:val="Corpsdetexte"/>
        <w:spacing w:before="57"/>
        <w:ind w:left="516"/>
        <w:rPr>
          <w:b/>
          <w:bCs/>
          <w:color w:val="000009"/>
          <w:u w:val="single"/>
        </w:rPr>
      </w:pPr>
      <w:r w:rsidRPr="00695EF3">
        <w:rPr>
          <w:b/>
          <w:bCs/>
          <w:color w:val="000009"/>
          <w:u w:val="single"/>
        </w:rPr>
        <w:lastRenderedPageBreak/>
        <w:t>Accès en mode « Machine to Machine »</w:t>
      </w:r>
    </w:p>
    <w:p w14:paraId="6722B287" w14:textId="77777777" w:rsidR="0096096E" w:rsidRDefault="0096096E">
      <w:pPr>
        <w:pStyle w:val="Corpsdetexte"/>
        <w:spacing w:before="2"/>
        <w:rPr>
          <w:b/>
          <w:sz w:val="10"/>
        </w:rPr>
      </w:pPr>
    </w:p>
    <w:p w14:paraId="3927C57A" w14:textId="69E2748F" w:rsidR="0096096E" w:rsidRDefault="00C9320D">
      <w:pPr>
        <w:pStyle w:val="Corpsdetexte"/>
        <w:spacing w:before="57"/>
        <w:ind w:left="516"/>
      </w:pPr>
      <w:r>
        <w:t xml:space="preserve">En mode « Machine to Machine », le déclarant pourra récupérer </w:t>
      </w:r>
      <w:r w:rsidR="00656EF6">
        <w:t xml:space="preserve">directement dans son logiciel de paie le compte-rendu Métier produit par la caisse au format XML dont les codes sont </w:t>
      </w:r>
      <w:r>
        <w:t>:</w:t>
      </w:r>
    </w:p>
    <w:p w14:paraId="2F9E93A7" w14:textId="77777777" w:rsidR="004256A9" w:rsidRDefault="004256A9">
      <w:pPr>
        <w:pStyle w:val="Corpsdetexte"/>
        <w:spacing w:before="57"/>
        <w:ind w:left="516"/>
      </w:pPr>
    </w:p>
    <w:p w14:paraId="2CA98F4F" w14:textId="26478C36"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Pour une DSN traitée avec succès </w:t>
      </w:r>
    </w:p>
    <w:p w14:paraId="0F9617DC" w14:textId="0C6B810B" w:rsidR="0096096E" w:rsidRDefault="00656EF6" w:rsidP="004256A9">
      <w:pPr>
        <w:pStyle w:val="Corpsdetexte"/>
        <w:spacing w:before="10"/>
        <w:ind w:left="567"/>
        <w:rPr>
          <w:sz w:val="25"/>
        </w:rPr>
      </w:pPr>
      <w:r>
        <w:rPr>
          <w:noProof/>
          <w:lang w:eastAsia="fr-FR"/>
        </w:rPr>
        <w:drawing>
          <wp:inline distT="0" distB="0" distL="0" distR="0" wp14:anchorId="2237ED5D" wp14:editId="4A644648">
            <wp:extent cx="5829300" cy="699397"/>
            <wp:effectExtent l="0" t="0" r="0" b="571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880269" cy="705512"/>
                    </a:xfrm>
                    <a:prstGeom prst="rect">
                      <a:avLst/>
                    </a:prstGeom>
                  </pic:spPr>
                </pic:pic>
              </a:graphicData>
            </a:graphic>
          </wp:inline>
        </w:drawing>
      </w:r>
    </w:p>
    <w:p w14:paraId="73BB9E30" w14:textId="0F3C4CF7" w:rsidR="009A44D4" w:rsidRDefault="009A44D4">
      <w:pPr>
        <w:rPr>
          <w:color w:val="E36C0A" w:themeColor="accent6" w:themeShade="BF"/>
        </w:rPr>
      </w:pPr>
    </w:p>
    <w:p w14:paraId="2EFA5031" w14:textId="57019B9C"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non bloquante</w:t>
      </w:r>
      <w:r w:rsidRPr="00656EF6">
        <w:rPr>
          <w:color w:val="E36C0A" w:themeColor="accent6" w:themeShade="BF"/>
        </w:rPr>
        <w:t> </w:t>
      </w:r>
    </w:p>
    <w:p w14:paraId="2A4D42B0" w14:textId="3141A40D" w:rsidR="00656EF6" w:rsidRDefault="00656EF6" w:rsidP="004256A9">
      <w:pPr>
        <w:pStyle w:val="Corpsdetexte"/>
        <w:spacing w:before="10"/>
        <w:ind w:left="567"/>
        <w:rPr>
          <w:sz w:val="25"/>
        </w:rPr>
      </w:pPr>
      <w:r>
        <w:rPr>
          <w:noProof/>
          <w:sz w:val="25"/>
          <w:lang w:eastAsia="fr-FR"/>
        </w:rPr>
        <w:drawing>
          <wp:inline distT="0" distB="0" distL="0" distR="0" wp14:anchorId="66637357" wp14:editId="7FB0E0DA">
            <wp:extent cx="5789265" cy="701675"/>
            <wp:effectExtent l="0" t="0" r="254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87183" cy="713543"/>
                    </a:xfrm>
                    <a:prstGeom prst="rect">
                      <a:avLst/>
                    </a:prstGeom>
                    <a:noFill/>
                    <a:ln>
                      <a:noFill/>
                    </a:ln>
                  </pic:spPr>
                </pic:pic>
              </a:graphicData>
            </a:graphic>
          </wp:inline>
        </w:drawing>
      </w:r>
    </w:p>
    <w:p w14:paraId="658CE68A" w14:textId="77777777" w:rsidR="00656EF6" w:rsidRDefault="00656EF6" w:rsidP="00656EF6">
      <w:pPr>
        <w:pStyle w:val="Corpsdetexte"/>
        <w:spacing w:before="56" w:line="256" w:lineRule="auto"/>
        <w:ind w:left="516" w:right="284"/>
        <w:jc w:val="center"/>
        <w:rPr>
          <w:color w:val="E36C0A" w:themeColor="accent6" w:themeShade="BF"/>
        </w:rPr>
      </w:pPr>
    </w:p>
    <w:p w14:paraId="076D319C" w14:textId="3B3118B0"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bloquantes</w:t>
      </w:r>
      <w:r w:rsidRPr="00656EF6">
        <w:rPr>
          <w:color w:val="E36C0A" w:themeColor="accent6" w:themeShade="BF"/>
        </w:rPr>
        <w:t> </w:t>
      </w:r>
    </w:p>
    <w:p w14:paraId="0314EBA4" w14:textId="02F2E468" w:rsidR="00656EF6" w:rsidRDefault="00656EF6" w:rsidP="004256A9">
      <w:pPr>
        <w:pStyle w:val="Corpsdetexte"/>
        <w:spacing w:before="10"/>
        <w:ind w:left="567"/>
        <w:rPr>
          <w:sz w:val="25"/>
        </w:rPr>
      </w:pPr>
      <w:r>
        <w:rPr>
          <w:noProof/>
          <w:sz w:val="25"/>
          <w:lang w:eastAsia="fr-FR"/>
        </w:rPr>
        <w:drawing>
          <wp:inline distT="0" distB="0" distL="0" distR="0" wp14:anchorId="4CEAEC6E" wp14:editId="59D2BBAE">
            <wp:extent cx="5835650" cy="722169"/>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5487" cy="734524"/>
                    </a:xfrm>
                    <a:prstGeom prst="rect">
                      <a:avLst/>
                    </a:prstGeom>
                    <a:noFill/>
                    <a:ln>
                      <a:noFill/>
                    </a:ln>
                  </pic:spPr>
                </pic:pic>
              </a:graphicData>
            </a:graphic>
          </wp:inline>
        </w:drawing>
      </w:r>
    </w:p>
    <w:p w14:paraId="54A0AE5F" w14:textId="77777777" w:rsidR="00656EF6" w:rsidRDefault="00656EF6" w:rsidP="00656EF6">
      <w:pPr>
        <w:pStyle w:val="Corpsdetexte"/>
        <w:spacing w:before="3"/>
      </w:pPr>
    </w:p>
    <w:p w14:paraId="3B775F64" w14:textId="77777777" w:rsidR="00DE4CA7" w:rsidRDefault="00C9320D">
      <w:pPr>
        <w:pStyle w:val="Corpsdetexte"/>
        <w:spacing w:line="256" w:lineRule="auto"/>
        <w:ind w:left="516" w:right="1238"/>
      </w:pPr>
      <w:r>
        <w:t xml:space="preserve">Pour plus d’informations, vous pouvez consulter le guide API via le lien : </w:t>
      </w:r>
    </w:p>
    <w:p w14:paraId="7A18A3FF" w14:textId="19A5B586" w:rsidR="0096096E" w:rsidRDefault="00DE4CA7" w:rsidP="00DE4CA7">
      <w:pPr>
        <w:pStyle w:val="Corpsdetexte"/>
        <w:spacing w:line="256" w:lineRule="auto"/>
        <w:ind w:left="1843" w:right="1238"/>
        <w:rPr>
          <w:color w:val="0462C1"/>
          <w:u w:val="single" w:color="0462C1"/>
        </w:rPr>
      </w:pPr>
      <w:r w:rsidRPr="00DE4CA7">
        <w:sym w:font="Wingdings" w:char="F046"/>
      </w:r>
      <w:r w:rsidRPr="00DE4CA7">
        <w:t xml:space="preserve"> </w:t>
      </w:r>
      <w:hyperlink r:id="rId48" w:history="1">
        <w:r w:rsidR="008C5A50" w:rsidRPr="001057DA">
          <w:rPr>
            <w:rStyle w:val="Lienhypertexte"/>
          </w:rPr>
          <w:t>https://www.net-entreprises.fr/declaration/api-dsn/</w:t>
        </w:r>
      </w:hyperlink>
    </w:p>
    <w:p w14:paraId="4F3345D0" w14:textId="0291506E" w:rsidR="008C5A50" w:rsidRDefault="008C5A50" w:rsidP="00DE4CA7">
      <w:pPr>
        <w:pStyle w:val="Corpsdetexte"/>
        <w:spacing w:line="256" w:lineRule="auto"/>
        <w:ind w:left="1843" w:right="1238"/>
      </w:pPr>
    </w:p>
    <w:p w14:paraId="3E7E0541"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6" w:name="_bookmark11"/>
      <w:bookmarkStart w:id="37" w:name="_Toc77065762"/>
      <w:bookmarkEnd w:id="36"/>
      <w:r w:rsidRPr="00FD51E6">
        <w:rPr>
          <w:rFonts w:asciiTheme="minorHAnsi" w:hAnsiTheme="minorHAnsi" w:cstheme="minorHAnsi"/>
          <w:color w:val="4F81BB"/>
        </w:rPr>
        <w:t>Accompagnement</w:t>
      </w:r>
      <w:bookmarkEnd w:id="37"/>
    </w:p>
    <w:p w14:paraId="20E76CC2" w14:textId="07C74B5E" w:rsidR="0096096E" w:rsidRDefault="00C9320D">
      <w:pPr>
        <w:pStyle w:val="Corpsdetexte"/>
        <w:ind w:left="516"/>
        <w:jc w:val="both"/>
      </w:pPr>
      <w:r>
        <w:rPr>
          <w:color w:val="000009"/>
        </w:rPr>
        <w:t>Les échanges avec les déclarants inscrit</w:t>
      </w:r>
      <w:r w:rsidR="007A385B">
        <w:rPr>
          <w:color w:val="000009"/>
        </w:rPr>
        <w:t>s</w:t>
      </w:r>
      <w:r>
        <w:rPr>
          <w:color w:val="000009"/>
        </w:rPr>
        <w:t xml:space="preserve"> au pilote reposeront sur les principes suivants :</w:t>
      </w:r>
    </w:p>
    <w:p w14:paraId="69440446" w14:textId="77777777" w:rsidR="0096096E" w:rsidRDefault="0096096E">
      <w:pPr>
        <w:pStyle w:val="Corpsdetexte"/>
        <w:spacing w:before="11"/>
        <w:rPr>
          <w:sz w:val="17"/>
        </w:rPr>
      </w:pPr>
    </w:p>
    <w:p w14:paraId="7164DB4D" w14:textId="692959B2" w:rsidR="0096096E" w:rsidRDefault="00C9320D" w:rsidP="00566071">
      <w:pPr>
        <w:pStyle w:val="Paragraphedeliste"/>
        <w:numPr>
          <w:ilvl w:val="1"/>
          <w:numId w:val="14"/>
        </w:numPr>
        <w:tabs>
          <w:tab w:val="left" w:pos="1717"/>
        </w:tabs>
        <w:spacing w:before="1"/>
        <w:ind w:left="1134" w:right="214"/>
        <w:jc w:val="both"/>
      </w:pPr>
      <w:r>
        <w:rPr>
          <w:color w:val="000009"/>
        </w:rPr>
        <w:t>Un</w:t>
      </w:r>
      <w:r>
        <w:rPr>
          <w:color w:val="000009"/>
          <w:spacing w:val="-11"/>
        </w:rPr>
        <w:t xml:space="preserve"> </w:t>
      </w:r>
      <w:r>
        <w:rPr>
          <w:color w:val="000009"/>
        </w:rPr>
        <w:t>retour</w:t>
      </w:r>
      <w:r>
        <w:rPr>
          <w:color w:val="000009"/>
          <w:spacing w:val="-12"/>
        </w:rPr>
        <w:t xml:space="preserve"> </w:t>
      </w:r>
      <w:r>
        <w:rPr>
          <w:color w:val="000009"/>
        </w:rPr>
        <w:t>effectué</w:t>
      </w:r>
      <w:r>
        <w:rPr>
          <w:color w:val="000009"/>
          <w:spacing w:val="-9"/>
        </w:rPr>
        <w:t xml:space="preserve"> </w:t>
      </w:r>
      <w:r>
        <w:rPr>
          <w:color w:val="000009"/>
        </w:rPr>
        <w:t>par</w:t>
      </w:r>
      <w:r>
        <w:rPr>
          <w:color w:val="000009"/>
          <w:spacing w:val="-11"/>
        </w:rPr>
        <w:t xml:space="preserve"> </w:t>
      </w:r>
      <w:r w:rsidR="00566071">
        <w:rPr>
          <w:color w:val="000009"/>
        </w:rPr>
        <w:t>la caisse</w:t>
      </w:r>
      <w:r>
        <w:rPr>
          <w:color w:val="000009"/>
          <w:spacing w:val="-9"/>
        </w:rPr>
        <w:t xml:space="preserve"> </w:t>
      </w:r>
      <w:r>
        <w:rPr>
          <w:color w:val="000009"/>
        </w:rPr>
        <w:t>dans</w:t>
      </w:r>
      <w:r>
        <w:rPr>
          <w:color w:val="000009"/>
          <w:spacing w:val="-10"/>
        </w:rPr>
        <w:t xml:space="preserve"> </w:t>
      </w:r>
      <w:r>
        <w:rPr>
          <w:color w:val="000009"/>
        </w:rPr>
        <w:t>les</w:t>
      </w:r>
      <w:r>
        <w:rPr>
          <w:color w:val="000009"/>
          <w:spacing w:val="-9"/>
        </w:rPr>
        <w:t xml:space="preserve"> </w:t>
      </w:r>
      <w:r>
        <w:rPr>
          <w:color w:val="000009"/>
        </w:rPr>
        <w:t>meilleurs</w:t>
      </w:r>
      <w:r>
        <w:rPr>
          <w:color w:val="000009"/>
          <w:spacing w:val="-10"/>
        </w:rPr>
        <w:t xml:space="preserve"> </w:t>
      </w:r>
      <w:r>
        <w:rPr>
          <w:color w:val="000009"/>
        </w:rPr>
        <w:t>délais</w:t>
      </w:r>
      <w:r>
        <w:rPr>
          <w:color w:val="000009"/>
          <w:spacing w:val="-11"/>
        </w:rPr>
        <w:t xml:space="preserve"> </w:t>
      </w:r>
      <w:r>
        <w:rPr>
          <w:color w:val="000009"/>
        </w:rPr>
        <w:t>par</w:t>
      </w:r>
      <w:r>
        <w:rPr>
          <w:color w:val="000009"/>
          <w:spacing w:val="-10"/>
        </w:rPr>
        <w:t xml:space="preserve"> </w:t>
      </w:r>
      <w:r>
        <w:rPr>
          <w:color w:val="000009"/>
        </w:rPr>
        <w:t>l’intermédiaire</w:t>
      </w:r>
      <w:r>
        <w:rPr>
          <w:color w:val="000009"/>
          <w:spacing w:val="-9"/>
        </w:rPr>
        <w:t xml:space="preserve"> </w:t>
      </w:r>
      <w:r>
        <w:rPr>
          <w:color w:val="000009"/>
          <w:spacing w:val="-2"/>
        </w:rPr>
        <w:t>des</w:t>
      </w:r>
      <w:r>
        <w:rPr>
          <w:color w:val="000009"/>
          <w:spacing w:val="-10"/>
        </w:rPr>
        <w:t xml:space="preserve"> </w:t>
      </w:r>
      <w:r>
        <w:rPr>
          <w:color w:val="000009"/>
        </w:rPr>
        <w:t>fiches navettes</w:t>
      </w:r>
      <w:r w:rsidR="00566071">
        <w:rPr>
          <w:color w:val="000009"/>
        </w:rPr>
        <w:t> en complément du compte-rendu Métier ;</w:t>
      </w:r>
    </w:p>
    <w:p w14:paraId="4EFB0E25" w14:textId="1CCC9089" w:rsidR="0096096E" w:rsidRPr="00D2674B" w:rsidRDefault="00D2674B" w:rsidP="00D2674B">
      <w:pPr>
        <w:pStyle w:val="Paragraphedeliste"/>
        <w:numPr>
          <w:ilvl w:val="1"/>
          <w:numId w:val="14"/>
        </w:numPr>
        <w:spacing w:before="120" w:line="257" w:lineRule="auto"/>
        <w:ind w:left="1134" w:right="210" w:hanging="346"/>
        <w:jc w:val="both"/>
        <w:rPr>
          <w:rFonts w:ascii="Arial"/>
          <w:sz w:val="12"/>
        </w:rPr>
      </w:pPr>
      <w:r>
        <w:rPr>
          <w:color w:val="000009"/>
        </w:rPr>
        <w:t>Des réponses aux questions sur le</w:t>
      </w:r>
      <w:r w:rsidR="00C9320D" w:rsidRPr="00566071">
        <w:rPr>
          <w:color w:val="000009"/>
        </w:rPr>
        <w:t xml:space="preserve"> périmètre</w:t>
      </w:r>
      <w:r w:rsidR="00566071" w:rsidRPr="00566071">
        <w:rPr>
          <w:color w:val="000009"/>
        </w:rPr>
        <w:t xml:space="preserve"> Métier de la caisse </w:t>
      </w:r>
      <w:r w:rsidR="00C9320D" w:rsidRPr="00566071">
        <w:rPr>
          <w:color w:val="000009"/>
        </w:rPr>
        <w:t>(</w:t>
      </w:r>
      <w:r w:rsidR="00566071" w:rsidRPr="00566071">
        <w:rPr>
          <w:color w:val="000009"/>
        </w:rPr>
        <w:t>droits aux congés et cotisations</w:t>
      </w:r>
      <w:r w:rsidR="00C9320D" w:rsidRPr="00566071">
        <w:rPr>
          <w:color w:val="000009"/>
        </w:rPr>
        <w:t xml:space="preserve">) </w:t>
      </w:r>
    </w:p>
    <w:p w14:paraId="6ED19223" w14:textId="77777777" w:rsidR="00D2674B" w:rsidRPr="00D2674B" w:rsidRDefault="00D2674B" w:rsidP="00D2674B">
      <w:pPr>
        <w:spacing w:before="120" w:line="257" w:lineRule="auto"/>
        <w:ind w:right="210"/>
        <w:jc w:val="both"/>
        <w:rPr>
          <w:rFonts w:ascii="Arial"/>
          <w:sz w:val="12"/>
        </w:rPr>
      </w:pPr>
    </w:p>
    <w:p w14:paraId="2A1A0FA7" w14:textId="213586FA" w:rsidR="00D2674B" w:rsidRDefault="00D2674B" w:rsidP="00D2674B">
      <w:pPr>
        <w:pStyle w:val="Corpsdetexte"/>
        <w:ind w:left="516"/>
        <w:jc w:val="both"/>
        <w:rPr>
          <w:color w:val="000009"/>
        </w:rPr>
      </w:pPr>
      <w:r>
        <w:rPr>
          <w:color w:val="000009"/>
        </w:rPr>
        <w:t xml:space="preserve">La liste des </w:t>
      </w:r>
      <w:r w:rsidRPr="00D2674B">
        <w:rPr>
          <w:color w:val="000009"/>
        </w:rPr>
        <w:t>adresse</w:t>
      </w:r>
      <w:r>
        <w:rPr>
          <w:color w:val="000009"/>
        </w:rPr>
        <w:t>s</w:t>
      </w:r>
      <w:r w:rsidRPr="00D2674B">
        <w:rPr>
          <w:color w:val="000009"/>
        </w:rPr>
        <w:t xml:space="preserve"> de courriel</w:t>
      </w:r>
      <w:r>
        <w:rPr>
          <w:color w:val="000009"/>
        </w:rPr>
        <w:t xml:space="preserve"> de chaque caisse e</w:t>
      </w:r>
      <w:r w:rsidRPr="00D2674B">
        <w:rPr>
          <w:color w:val="000009"/>
        </w:rPr>
        <w:t xml:space="preserve">st </w:t>
      </w:r>
      <w:r>
        <w:rPr>
          <w:color w:val="000009"/>
        </w:rPr>
        <w:t xml:space="preserve">disponible </w:t>
      </w:r>
      <w:r w:rsidRPr="00D2674B">
        <w:rPr>
          <w:color w:val="000009"/>
        </w:rPr>
        <w:t>ici :</w:t>
      </w:r>
    </w:p>
    <w:p w14:paraId="4E899261" w14:textId="77777777" w:rsidR="004256A9" w:rsidRPr="00D2674B" w:rsidRDefault="004256A9" w:rsidP="00D2674B">
      <w:pPr>
        <w:pStyle w:val="Corpsdetexte"/>
        <w:ind w:left="516"/>
        <w:jc w:val="both"/>
        <w:rPr>
          <w:color w:val="000009"/>
        </w:rPr>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24463F62"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79646" w:themeFill="accent6"/>
          </w:tcPr>
          <w:p w14:paraId="7795DB0A" w14:textId="77777777" w:rsidR="004256A9" w:rsidRPr="006B059D" w:rsidRDefault="004256A9" w:rsidP="004256A9">
            <w:pPr>
              <w:pStyle w:val="Corpsdetexte"/>
              <w:spacing w:beforeLines="40" w:before="96" w:afterLines="40" w:after="96"/>
              <w:rPr>
                <w:color w:val="404040" w:themeColor="text1" w:themeTint="BF"/>
              </w:rPr>
            </w:pPr>
            <w:r w:rsidRPr="006B059D">
              <w:rPr>
                <w:color w:val="404040" w:themeColor="text1" w:themeTint="BF"/>
              </w:rPr>
              <w:t>Caisse</w:t>
            </w:r>
          </w:p>
        </w:tc>
        <w:tc>
          <w:tcPr>
            <w:tcW w:w="851" w:type="dxa"/>
            <w:shd w:val="clear" w:color="auto" w:fill="F79646" w:themeFill="accent6"/>
          </w:tcPr>
          <w:p w14:paraId="4B00F9DB"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shd w:val="clear" w:color="auto" w:fill="F79646" w:themeFill="accent6"/>
          </w:tcPr>
          <w:p w14:paraId="7F7E1DB2"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4876133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5FA670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62500608"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33045678"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pilotedsn@cnetp.fr</w:t>
            </w:r>
          </w:p>
        </w:tc>
      </w:tr>
      <w:tr w:rsidR="004256A9" w14:paraId="440F0EF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4CBBB6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l'Ile-de-France</w:t>
            </w:r>
          </w:p>
        </w:tc>
        <w:tc>
          <w:tcPr>
            <w:tcW w:w="851" w:type="dxa"/>
          </w:tcPr>
          <w:p w14:paraId="46E0845B"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2E426450"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pilotedsn.idf@cibtp.fr</w:t>
            </w:r>
          </w:p>
        </w:tc>
      </w:tr>
      <w:tr w:rsidR="004256A9" w14:paraId="1AFF79A8"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BD81D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512A7E07"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6631AE7A"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pilotedsn.no@cibtp.fr</w:t>
            </w:r>
          </w:p>
        </w:tc>
      </w:tr>
      <w:tr w:rsidR="004256A9" w14:paraId="6BBBD51C"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5EAD4C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2CF0EF31"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3215070A"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pilotedsn.grandest@cibtp.fr</w:t>
            </w:r>
          </w:p>
        </w:tc>
      </w:tr>
      <w:tr w:rsidR="004256A9" w14:paraId="70C077BA"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FEB822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28EC795E"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12F8E045"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pilotedsn.raa@cibtp.fr</w:t>
            </w:r>
          </w:p>
        </w:tc>
      </w:tr>
      <w:tr w:rsidR="004256A9" w14:paraId="224A1C0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2BE1169"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la Région Méditerranée</w:t>
            </w:r>
          </w:p>
        </w:tc>
        <w:tc>
          <w:tcPr>
            <w:tcW w:w="851" w:type="dxa"/>
          </w:tcPr>
          <w:p w14:paraId="70AE9FEA"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7639CBB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pilotedsn.mediterranee@cibtp.fr</w:t>
            </w:r>
          </w:p>
        </w:tc>
      </w:tr>
      <w:tr w:rsidR="004256A9" w14:paraId="56DB8982"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230B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du Centre</w:t>
            </w:r>
          </w:p>
        </w:tc>
        <w:tc>
          <w:tcPr>
            <w:tcW w:w="851" w:type="dxa"/>
          </w:tcPr>
          <w:p w14:paraId="2B7ADD6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238C4263"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pilotedsn@cibtp-regionducentre.fr</w:t>
            </w:r>
          </w:p>
        </w:tc>
      </w:tr>
      <w:tr w:rsidR="004256A9" w14:paraId="32F139D7"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3F372D3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42CFAEBE"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346F753B"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pilotedsn@cibtp-sud-ouest.fr</w:t>
            </w:r>
          </w:p>
        </w:tc>
      </w:tr>
      <w:tr w:rsidR="004256A9" w14:paraId="5BB33BDB"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B44CC0A"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49547AC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48F78B99"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pilotedsn.co@cibtp.fr</w:t>
            </w:r>
          </w:p>
        </w:tc>
      </w:tr>
      <w:tr w:rsidR="004256A9" w14:paraId="1BEFA1D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0C2125"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A6041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79ADCF1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pilotedsn.grandouest@cibtp.fr</w:t>
            </w:r>
          </w:p>
        </w:tc>
      </w:tr>
      <w:tr w:rsidR="004256A9" w14:paraId="082F3D43"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3209D54"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254092C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394ADDE4"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pilotedsn.cooperatives@cibtp.fr</w:t>
            </w:r>
          </w:p>
        </w:tc>
      </w:tr>
      <w:tr w:rsidR="004256A9" w14:paraId="3E7A467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74DE71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22A8311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296FBB89"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pilotedsn@conges-btp.re</w:t>
            </w:r>
          </w:p>
        </w:tc>
      </w:tr>
      <w:tr w:rsidR="004256A9" w14:paraId="5B530EF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3EF33C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3AA32C1F"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20E0636D"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r w:rsidR="004256A9" w14:paraId="0F066DB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C72B0D7"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76F6F30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7AD66C52"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9A5965">
              <w:t>pilotedsn@congesbtp-ag.fr</w:t>
            </w:r>
          </w:p>
        </w:tc>
      </w:tr>
      <w:tr w:rsidR="004256A9" w14:paraId="330CA1B7"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4ABDCE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50472299"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540731C1"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bl>
    <w:p w14:paraId="62A88CAE" w14:textId="0BBD3592" w:rsidR="00D2674B" w:rsidRDefault="00D2674B" w:rsidP="004256A9">
      <w:pPr>
        <w:pStyle w:val="Corpsdetexte"/>
        <w:spacing w:before="57"/>
        <w:jc w:val="both"/>
        <w:rPr>
          <w:color w:val="000009"/>
        </w:rPr>
      </w:pPr>
    </w:p>
    <w:p w14:paraId="465E90D7" w14:textId="2D7D182C" w:rsidR="005103D2" w:rsidRPr="005103D2" w:rsidRDefault="005103D2" w:rsidP="005103D2">
      <w:pPr>
        <w:pStyle w:val="Corpsdetexte"/>
        <w:spacing w:line="256" w:lineRule="auto"/>
        <w:ind w:left="1843" w:right="212"/>
        <w:jc w:val="both"/>
        <w:rPr>
          <w:color w:val="0462C1"/>
          <w:u w:val="single" w:color="0462C1"/>
        </w:rPr>
      </w:pPr>
      <w:r>
        <w:rPr>
          <w:color w:val="000009"/>
        </w:rPr>
        <w:t xml:space="preserve">Caisse CICPRR : </w:t>
      </w:r>
      <w:r w:rsidR="001A5F41" w:rsidRPr="005103D2">
        <w:sym w:font="Wingdings" w:char="F046"/>
      </w:r>
      <w:r w:rsidRPr="005103D2">
        <w:rPr>
          <w:color w:val="0462C1"/>
          <w:u w:val="single" w:color="0462C1"/>
        </w:rPr>
        <w:t xml:space="preserve"> </w:t>
      </w:r>
      <w:r w:rsidRPr="005103D2">
        <w:rPr>
          <w:color w:val="0000FF" w:themeColor="hyperlink"/>
          <w:u w:val="single"/>
        </w:rPr>
        <w:t>pilote-dsn@cicp2r.org</w:t>
      </w:r>
    </w:p>
    <w:p w14:paraId="74BCE865" w14:textId="29D570D9" w:rsidR="005103D2" w:rsidRDefault="005103D2" w:rsidP="004256A9">
      <w:pPr>
        <w:pStyle w:val="Corpsdetexte"/>
        <w:spacing w:before="57"/>
        <w:jc w:val="both"/>
        <w:rPr>
          <w:color w:val="000009"/>
        </w:rPr>
      </w:pPr>
    </w:p>
    <w:p w14:paraId="5516C3DE" w14:textId="308A1553" w:rsidR="005103D2" w:rsidRDefault="005103D2" w:rsidP="005103D2">
      <w:pPr>
        <w:pStyle w:val="Corpsdetexte"/>
        <w:spacing w:line="256" w:lineRule="auto"/>
        <w:ind w:left="1843" w:right="212"/>
        <w:jc w:val="both"/>
        <w:rPr>
          <w:color w:val="0462C1"/>
          <w:u w:val="single" w:color="0462C1"/>
        </w:rPr>
      </w:pPr>
      <w:r>
        <w:rPr>
          <w:color w:val="000009"/>
        </w:rPr>
        <w:t xml:space="preserve">Caisse CICPRM : </w:t>
      </w:r>
      <w:r w:rsidRPr="005103D2">
        <w:sym w:font="Wingdings" w:char="F046"/>
      </w:r>
      <w:r w:rsidRPr="005103D2">
        <w:t xml:space="preserve"> </w:t>
      </w:r>
      <w:hyperlink r:id="rId49" w:history="1">
        <w:r w:rsidRPr="00F45BAE">
          <w:rPr>
            <w:rStyle w:val="Lienhypertexte"/>
            <w:u w:color="0462C1"/>
          </w:rPr>
          <w:t>pilote-dsn@cicprm.fr</w:t>
        </w:r>
      </w:hyperlink>
    </w:p>
    <w:p w14:paraId="49A172EE" w14:textId="42F56733" w:rsidR="005103D2" w:rsidRDefault="005103D2" w:rsidP="005103D2">
      <w:pPr>
        <w:pStyle w:val="Corpsdetexte"/>
        <w:spacing w:line="256" w:lineRule="auto"/>
        <w:ind w:left="1843" w:right="212"/>
        <w:jc w:val="both"/>
        <w:rPr>
          <w:color w:val="0462C1"/>
          <w:u w:val="single" w:color="0462C1"/>
        </w:rPr>
      </w:pPr>
    </w:p>
    <w:p w14:paraId="1CE54AF2" w14:textId="64399915" w:rsidR="005103D2" w:rsidRDefault="005103D2" w:rsidP="005103D2">
      <w:pPr>
        <w:pStyle w:val="Corpsdetexte"/>
        <w:spacing w:line="256" w:lineRule="auto"/>
        <w:ind w:left="1843" w:right="212"/>
        <w:jc w:val="both"/>
        <w:rPr>
          <w:color w:val="0462C1"/>
          <w:u w:val="single" w:color="0462C1"/>
        </w:rPr>
      </w:pPr>
      <w:r w:rsidRPr="001A5F41">
        <w:rPr>
          <w:color w:val="000009"/>
        </w:rPr>
        <w:t>Caisse CICPRP :</w:t>
      </w:r>
      <w:r w:rsidRPr="001A5F41">
        <w:rPr>
          <w:color w:val="0462C1"/>
        </w:rPr>
        <w:t xml:space="preserve"> </w:t>
      </w:r>
      <w:r w:rsidRPr="001A5F41">
        <w:sym w:font="Wingdings" w:char="F046"/>
      </w:r>
      <w:r w:rsidRPr="005103D2">
        <w:t xml:space="preserve"> </w:t>
      </w:r>
      <w:hyperlink r:id="rId50" w:history="1">
        <w:r w:rsidRPr="00B1317E">
          <w:rPr>
            <w:rStyle w:val="Lienhypertexte"/>
            <w:u w:color="0462C1"/>
          </w:rPr>
          <w:t>dsn@cicprp.fr</w:t>
        </w:r>
      </w:hyperlink>
    </w:p>
    <w:p w14:paraId="36A18C2D" w14:textId="33B74BB9" w:rsidR="005103D2" w:rsidRDefault="005103D2" w:rsidP="005103D2">
      <w:pPr>
        <w:pStyle w:val="Corpsdetexte"/>
        <w:spacing w:line="256" w:lineRule="auto"/>
        <w:ind w:left="1843" w:right="212"/>
        <w:jc w:val="both"/>
        <w:rPr>
          <w:color w:val="0462C1"/>
          <w:u w:val="single" w:color="0462C1"/>
        </w:rPr>
      </w:pPr>
    </w:p>
    <w:p w14:paraId="19E0D712" w14:textId="01CAA08F" w:rsidR="005103D2" w:rsidRDefault="005103D2" w:rsidP="005103D2">
      <w:pPr>
        <w:pStyle w:val="Corpsdetexte"/>
        <w:spacing w:line="256" w:lineRule="auto"/>
        <w:ind w:left="1843" w:right="212"/>
        <w:jc w:val="both"/>
      </w:pPr>
      <w:r>
        <w:rPr>
          <w:color w:val="000009"/>
          <w:spacing w:val="-2"/>
        </w:rPr>
        <w:t xml:space="preserve">Caisse CCCP13 : </w:t>
      </w:r>
      <w:r w:rsidR="001A5F41" w:rsidRPr="001A5F41">
        <w:sym w:font="Wingdings" w:char="F046"/>
      </w:r>
      <w:hyperlink r:id="rId51" w:history="1">
        <w:r w:rsidR="001A5F41" w:rsidRPr="00DF3945">
          <w:rPr>
            <w:rStyle w:val="Lienhypertexte"/>
          </w:rPr>
          <w:t>DSN@cccp13.fr</w:t>
        </w:r>
      </w:hyperlink>
    </w:p>
    <w:p w14:paraId="040B4407" w14:textId="77777777" w:rsidR="001A5F41" w:rsidRPr="005103D2" w:rsidRDefault="001A5F41" w:rsidP="005103D2">
      <w:pPr>
        <w:pStyle w:val="Corpsdetexte"/>
        <w:spacing w:line="256" w:lineRule="auto"/>
        <w:ind w:left="1843" w:right="212"/>
        <w:jc w:val="both"/>
        <w:rPr>
          <w:color w:val="000009"/>
          <w:spacing w:val="-2"/>
        </w:rPr>
      </w:pPr>
    </w:p>
    <w:p w14:paraId="5B84DC07" w14:textId="75D2FF38" w:rsidR="005103D2" w:rsidRPr="005103D2" w:rsidRDefault="005103D2" w:rsidP="005103D2">
      <w:pPr>
        <w:pStyle w:val="Corpsdetexte"/>
        <w:spacing w:line="256" w:lineRule="auto"/>
        <w:ind w:left="1843" w:right="212"/>
        <w:jc w:val="both"/>
        <w:rPr>
          <w:color w:val="000009"/>
          <w:spacing w:val="-2"/>
        </w:rPr>
      </w:pPr>
    </w:p>
    <w:p w14:paraId="1B25ADFD" w14:textId="263E9A3B" w:rsidR="005103D2" w:rsidRDefault="005103D2" w:rsidP="004256A9">
      <w:pPr>
        <w:pStyle w:val="Corpsdetexte"/>
        <w:spacing w:before="57"/>
        <w:jc w:val="both"/>
        <w:rPr>
          <w:color w:val="000009"/>
        </w:rPr>
      </w:pPr>
    </w:p>
    <w:p w14:paraId="37225304"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38" w:name="_Toc74325541"/>
      <w:bookmarkStart w:id="39" w:name="_bookmark12"/>
      <w:bookmarkStart w:id="40" w:name="_Toc77065763"/>
      <w:bookmarkEnd w:id="38"/>
      <w:bookmarkEnd w:id="39"/>
      <w:r>
        <w:rPr>
          <w:color w:val="4F81BB"/>
        </w:rPr>
        <w:t>Fiche</w:t>
      </w:r>
      <w:r w:rsidRPr="00FD51E6">
        <w:rPr>
          <w:color w:val="4F81BB"/>
        </w:rPr>
        <w:t xml:space="preserve"> </w:t>
      </w:r>
      <w:r>
        <w:rPr>
          <w:color w:val="4F81BB"/>
        </w:rPr>
        <w:t>navette</w:t>
      </w:r>
      <w:bookmarkEnd w:id="40"/>
    </w:p>
    <w:p w14:paraId="7C4700EA" w14:textId="135B8333" w:rsidR="0096096E" w:rsidRDefault="00C9320D">
      <w:pPr>
        <w:pStyle w:val="Corpsdetexte"/>
        <w:spacing w:line="278" w:lineRule="auto"/>
        <w:ind w:left="516" w:right="212"/>
        <w:jc w:val="both"/>
      </w:pPr>
      <w:r>
        <w:t>La</w:t>
      </w:r>
      <w:r w:rsidR="00FF769C">
        <w:t xml:space="preserve"> </w:t>
      </w:r>
      <w:r w:rsidR="00FF769C" w:rsidRPr="00FF769C">
        <w:rPr>
          <w:color w:val="E36C0A" w:themeColor="accent6" w:themeShade="BF"/>
        </w:rPr>
        <w:t>fiche navette</w:t>
      </w:r>
      <w:r>
        <w:rPr>
          <w:spacing w:val="-4"/>
        </w:rPr>
        <w:t xml:space="preserve"> </w:t>
      </w:r>
      <w:r>
        <w:t>est</w:t>
      </w:r>
      <w:r>
        <w:rPr>
          <w:spacing w:val="-4"/>
        </w:rPr>
        <w:t xml:space="preserve"> </w:t>
      </w:r>
      <w:r>
        <w:t>le</w:t>
      </w:r>
      <w:r>
        <w:rPr>
          <w:spacing w:val="-4"/>
        </w:rPr>
        <w:t xml:space="preserve"> </w:t>
      </w:r>
      <w:r>
        <w:t>document</w:t>
      </w:r>
      <w:r>
        <w:rPr>
          <w:spacing w:val="-5"/>
        </w:rPr>
        <w:t xml:space="preserve"> </w:t>
      </w:r>
      <w:r>
        <w:t>d’échange</w:t>
      </w:r>
      <w:r>
        <w:rPr>
          <w:spacing w:val="-4"/>
        </w:rPr>
        <w:t xml:space="preserve"> </w:t>
      </w:r>
      <w:r>
        <w:t>à</w:t>
      </w:r>
      <w:r>
        <w:rPr>
          <w:spacing w:val="-4"/>
        </w:rPr>
        <w:t xml:space="preserve"> </w:t>
      </w:r>
      <w:r>
        <w:t>renseigner</w:t>
      </w:r>
      <w:r>
        <w:rPr>
          <w:spacing w:val="-3"/>
        </w:rPr>
        <w:t xml:space="preserve"> </w:t>
      </w:r>
      <w:r>
        <w:t>pour</w:t>
      </w:r>
      <w:r>
        <w:rPr>
          <w:spacing w:val="-4"/>
        </w:rPr>
        <w:t xml:space="preserve"> </w:t>
      </w:r>
      <w:r>
        <w:t>permettre</w:t>
      </w:r>
      <w:r>
        <w:rPr>
          <w:spacing w:val="-1"/>
        </w:rPr>
        <w:t xml:space="preserve"> </w:t>
      </w:r>
      <w:r>
        <w:t>à</w:t>
      </w:r>
      <w:r>
        <w:rPr>
          <w:spacing w:val="-3"/>
        </w:rPr>
        <w:t xml:space="preserve"> </w:t>
      </w:r>
      <w:r w:rsidR="00FF769C">
        <w:t>la caisse</w:t>
      </w:r>
      <w:r>
        <w:rPr>
          <w:spacing w:val="-7"/>
        </w:rPr>
        <w:t xml:space="preserve"> </w:t>
      </w:r>
      <w:r>
        <w:t>de</w:t>
      </w:r>
      <w:r>
        <w:rPr>
          <w:spacing w:val="-2"/>
        </w:rPr>
        <w:t xml:space="preserve"> </w:t>
      </w:r>
      <w:r>
        <w:t>contrôler</w:t>
      </w:r>
      <w:r>
        <w:rPr>
          <w:spacing w:val="-4"/>
        </w:rPr>
        <w:t xml:space="preserve"> </w:t>
      </w:r>
      <w:r>
        <w:rPr>
          <w:color w:val="000009"/>
        </w:rPr>
        <w:t>le contenu de la dernière</w:t>
      </w:r>
      <w:r>
        <w:rPr>
          <w:color w:val="000009"/>
          <w:spacing w:val="-5"/>
        </w:rPr>
        <w:t xml:space="preserve"> </w:t>
      </w:r>
      <w:r>
        <w:rPr>
          <w:color w:val="000009"/>
        </w:rPr>
        <w:t>déclaration.</w:t>
      </w:r>
    </w:p>
    <w:p w14:paraId="7777EC33" w14:textId="77777777" w:rsidR="008C5A50" w:rsidRDefault="008C5A50">
      <w:pPr>
        <w:pStyle w:val="Corpsdetexte"/>
        <w:spacing w:line="278" w:lineRule="auto"/>
        <w:ind w:left="516" w:right="213"/>
        <w:jc w:val="both"/>
        <w:rPr>
          <w:color w:val="000009"/>
        </w:rPr>
      </w:pPr>
    </w:p>
    <w:p w14:paraId="7191339B" w14:textId="755FCE3D" w:rsidR="00FF769C" w:rsidRDefault="00C9320D">
      <w:pPr>
        <w:pStyle w:val="Corpsdetexte"/>
        <w:spacing w:line="278" w:lineRule="auto"/>
        <w:ind w:left="516" w:right="213"/>
        <w:jc w:val="both"/>
        <w:rPr>
          <w:color w:val="000009"/>
        </w:rPr>
      </w:pPr>
      <w:r>
        <w:rPr>
          <w:color w:val="000009"/>
        </w:rPr>
        <w:t>Il est vivement recommandé que chaque dépôt fasse l’objet d’une fiche navette associée dans le cas où</w:t>
      </w:r>
      <w:r>
        <w:rPr>
          <w:color w:val="000009"/>
          <w:spacing w:val="-12"/>
        </w:rPr>
        <w:t xml:space="preserve"> </w:t>
      </w:r>
      <w:r>
        <w:rPr>
          <w:color w:val="000009"/>
        </w:rPr>
        <w:t>le</w:t>
      </w:r>
      <w:r>
        <w:rPr>
          <w:color w:val="000009"/>
          <w:spacing w:val="-13"/>
        </w:rPr>
        <w:t xml:space="preserve"> </w:t>
      </w:r>
      <w:r>
        <w:rPr>
          <w:color w:val="000009"/>
        </w:rPr>
        <w:t>déclarant</w:t>
      </w:r>
      <w:r>
        <w:rPr>
          <w:color w:val="000009"/>
          <w:spacing w:val="-10"/>
        </w:rPr>
        <w:t xml:space="preserve"> </w:t>
      </w:r>
      <w:r>
        <w:rPr>
          <w:color w:val="000009"/>
        </w:rPr>
        <w:t>souhaite</w:t>
      </w:r>
      <w:r>
        <w:rPr>
          <w:color w:val="000009"/>
          <w:spacing w:val="-12"/>
        </w:rPr>
        <w:t xml:space="preserve"> </w:t>
      </w:r>
      <w:r>
        <w:rPr>
          <w:color w:val="000009"/>
        </w:rPr>
        <w:t>impérativement</w:t>
      </w:r>
      <w:r>
        <w:rPr>
          <w:color w:val="000009"/>
          <w:spacing w:val="-12"/>
        </w:rPr>
        <w:t xml:space="preserve"> </w:t>
      </w:r>
      <w:r>
        <w:rPr>
          <w:color w:val="000009"/>
        </w:rPr>
        <w:t>avoir</w:t>
      </w:r>
      <w:r>
        <w:rPr>
          <w:color w:val="000009"/>
          <w:spacing w:val="-11"/>
        </w:rPr>
        <w:t xml:space="preserve"> </w:t>
      </w:r>
      <w:r>
        <w:rPr>
          <w:color w:val="000009"/>
        </w:rPr>
        <w:t>un</w:t>
      </w:r>
      <w:r>
        <w:rPr>
          <w:color w:val="000009"/>
          <w:spacing w:val="-14"/>
        </w:rPr>
        <w:t xml:space="preserve"> </w:t>
      </w:r>
      <w:r>
        <w:rPr>
          <w:color w:val="000009"/>
        </w:rPr>
        <w:t>retour</w:t>
      </w:r>
      <w:r>
        <w:rPr>
          <w:color w:val="000009"/>
          <w:spacing w:val="-10"/>
        </w:rPr>
        <w:t xml:space="preserve"> </w:t>
      </w:r>
      <w:r>
        <w:rPr>
          <w:color w:val="000009"/>
        </w:rPr>
        <w:t>de</w:t>
      </w:r>
      <w:r>
        <w:rPr>
          <w:color w:val="000009"/>
          <w:spacing w:val="-12"/>
        </w:rPr>
        <w:t xml:space="preserve"> </w:t>
      </w:r>
      <w:r w:rsidR="00FF769C">
        <w:rPr>
          <w:color w:val="000009"/>
        </w:rPr>
        <w:t>la caisse</w:t>
      </w:r>
      <w:r>
        <w:rPr>
          <w:color w:val="000009"/>
          <w:spacing w:val="-13"/>
        </w:rPr>
        <w:t xml:space="preserve"> </w:t>
      </w:r>
      <w:r>
        <w:rPr>
          <w:color w:val="000009"/>
        </w:rPr>
        <w:t>sur</w:t>
      </w:r>
      <w:r>
        <w:rPr>
          <w:color w:val="000009"/>
          <w:spacing w:val="-11"/>
        </w:rPr>
        <w:t xml:space="preserve"> </w:t>
      </w:r>
      <w:r>
        <w:rPr>
          <w:color w:val="000009"/>
        </w:rPr>
        <w:t>un</w:t>
      </w:r>
      <w:r>
        <w:rPr>
          <w:color w:val="000009"/>
          <w:spacing w:val="-12"/>
        </w:rPr>
        <w:t xml:space="preserve"> </w:t>
      </w:r>
      <w:r>
        <w:rPr>
          <w:color w:val="000009"/>
        </w:rPr>
        <w:t>point</w:t>
      </w:r>
      <w:r>
        <w:rPr>
          <w:color w:val="000009"/>
          <w:spacing w:val="-10"/>
        </w:rPr>
        <w:t xml:space="preserve"> </w:t>
      </w:r>
      <w:r>
        <w:rPr>
          <w:color w:val="000009"/>
        </w:rPr>
        <w:t>qu’il</w:t>
      </w:r>
      <w:r>
        <w:rPr>
          <w:color w:val="000009"/>
          <w:spacing w:val="-11"/>
        </w:rPr>
        <w:t xml:space="preserve"> </w:t>
      </w:r>
      <w:r>
        <w:rPr>
          <w:color w:val="000009"/>
        </w:rPr>
        <w:t>ne</w:t>
      </w:r>
      <w:r>
        <w:rPr>
          <w:color w:val="000009"/>
          <w:spacing w:val="-12"/>
        </w:rPr>
        <w:t xml:space="preserve"> </w:t>
      </w:r>
      <w:r>
        <w:rPr>
          <w:color w:val="000009"/>
        </w:rPr>
        <w:t xml:space="preserve">comprend pas en précisant les cas testés et le ou les problème(s) rencontré(s). </w:t>
      </w:r>
    </w:p>
    <w:p w14:paraId="4AFB10C3" w14:textId="4DBD67A5" w:rsidR="0096096E" w:rsidRDefault="00C9320D">
      <w:pPr>
        <w:pStyle w:val="Corpsdetexte"/>
        <w:spacing w:line="278" w:lineRule="auto"/>
        <w:ind w:left="516" w:right="213"/>
        <w:jc w:val="both"/>
        <w:rPr>
          <w:color w:val="000009"/>
        </w:rPr>
      </w:pPr>
      <w:r>
        <w:rPr>
          <w:color w:val="000009"/>
        </w:rPr>
        <w:t>A défaut de précision suffisante, la demande ne sera pas</w:t>
      </w:r>
      <w:r>
        <w:rPr>
          <w:color w:val="000009"/>
          <w:spacing w:val="-6"/>
        </w:rPr>
        <w:t xml:space="preserve"> </w:t>
      </w:r>
      <w:r>
        <w:rPr>
          <w:color w:val="000009"/>
        </w:rPr>
        <w:t>traitée.</w:t>
      </w:r>
    </w:p>
    <w:p w14:paraId="36CB0A18" w14:textId="77777777" w:rsidR="008C5A50" w:rsidRDefault="008C5A50">
      <w:pPr>
        <w:pStyle w:val="Corpsdetexte"/>
        <w:spacing w:line="278" w:lineRule="auto"/>
        <w:ind w:left="516" w:right="213"/>
        <w:jc w:val="both"/>
        <w:rPr>
          <w:color w:val="000009"/>
        </w:rPr>
      </w:pPr>
    </w:p>
    <w:p w14:paraId="763DF530" w14:textId="2E8C5114" w:rsidR="00FF769C" w:rsidRDefault="00FF769C">
      <w:pPr>
        <w:pStyle w:val="Corpsdetexte"/>
        <w:spacing w:line="278" w:lineRule="auto"/>
        <w:ind w:left="516" w:right="213"/>
        <w:jc w:val="both"/>
        <w:rPr>
          <w:color w:val="000009"/>
        </w:rPr>
      </w:pPr>
      <w:r>
        <w:rPr>
          <w:color w:val="000009"/>
        </w:rPr>
        <w:t>L</w:t>
      </w:r>
      <w:r w:rsidR="005103D2">
        <w:rPr>
          <w:color w:val="000009"/>
        </w:rPr>
        <w:t>es</w:t>
      </w:r>
      <w:r>
        <w:rPr>
          <w:color w:val="000009"/>
        </w:rPr>
        <w:t xml:space="preserve"> fiche</w:t>
      </w:r>
      <w:r w:rsidR="005103D2">
        <w:rPr>
          <w:color w:val="000009"/>
        </w:rPr>
        <w:t>s</w:t>
      </w:r>
      <w:r>
        <w:rPr>
          <w:color w:val="000009"/>
        </w:rPr>
        <w:t xml:space="preserve"> navette</w:t>
      </w:r>
      <w:r w:rsidR="005103D2">
        <w:rPr>
          <w:color w:val="000009"/>
        </w:rPr>
        <w:t>s</w:t>
      </w:r>
      <w:r>
        <w:rPr>
          <w:color w:val="000009"/>
        </w:rPr>
        <w:t xml:space="preserve"> s</w:t>
      </w:r>
      <w:r w:rsidR="005103D2">
        <w:rPr>
          <w:color w:val="000009"/>
        </w:rPr>
        <w:t>on</w:t>
      </w:r>
      <w:r>
        <w:rPr>
          <w:color w:val="000009"/>
        </w:rPr>
        <w:t>t disponible</w:t>
      </w:r>
      <w:r w:rsidR="005103D2">
        <w:rPr>
          <w:color w:val="000009"/>
        </w:rPr>
        <w:t>s</w:t>
      </w:r>
      <w:r>
        <w:rPr>
          <w:color w:val="000009"/>
        </w:rPr>
        <w:t xml:space="preserve"> </w:t>
      </w:r>
      <w:r w:rsidR="005103D2">
        <w:rPr>
          <w:color w:val="000009"/>
        </w:rPr>
        <w:t xml:space="preserve">aux </w:t>
      </w:r>
      <w:r>
        <w:rPr>
          <w:color w:val="000009"/>
        </w:rPr>
        <w:t>adresse</w:t>
      </w:r>
      <w:r w:rsidR="005103D2">
        <w:rPr>
          <w:color w:val="000009"/>
        </w:rPr>
        <w:t>s</w:t>
      </w:r>
      <w:r>
        <w:rPr>
          <w:color w:val="000009"/>
        </w:rPr>
        <w:t xml:space="preserve"> : </w:t>
      </w:r>
    </w:p>
    <w:p w14:paraId="291111C8" w14:textId="4DAA5E9E" w:rsidR="00A424D0" w:rsidRPr="00AB209F" w:rsidRDefault="00A424D0" w:rsidP="00A424D0">
      <w:pPr>
        <w:pStyle w:val="Corpsdetexte"/>
        <w:spacing w:line="278" w:lineRule="auto"/>
        <w:ind w:left="516" w:right="213"/>
        <w:jc w:val="both"/>
      </w:pPr>
      <w:r w:rsidRPr="00AB209F">
        <w:t>Pour les caisses de congés payés du BTP</w:t>
      </w:r>
      <w:r>
        <w:t>,</w:t>
      </w:r>
    </w:p>
    <w:p w14:paraId="3033DF1F" w14:textId="7BDBCD0F" w:rsidR="00FF769C" w:rsidRPr="00F45BAE" w:rsidRDefault="00FF769C" w:rsidP="00F45BAE">
      <w:pPr>
        <w:pStyle w:val="Corpsdetexte"/>
        <w:spacing w:line="278" w:lineRule="auto"/>
        <w:ind w:left="993" w:right="213"/>
        <w:jc w:val="both"/>
      </w:pPr>
      <w:r w:rsidRPr="00DE4CA7">
        <w:sym w:font="Wingdings" w:char="F046"/>
      </w:r>
      <w:r>
        <w:t xml:space="preserve"> </w:t>
      </w:r>
      <w:hyperlink r:id="rId52" w:history="1">
        <w:r w:rsidR="003E7344" w:rsidRPr="00F45BAE">
          <w:rPr>
            <w:rStyle w:val="Lienhypertexte"/>
          </w:rPr>
          <w:t>https://www.net-entreprises.fr/media/documentation/fiche-navette-caisses-BTP.xlsx</w:t>
        </w:r>
      </w:hyperlink>
      <w:r w:rsidRPr="00A86A0D">
        <w:t xml:space="preserve"> </w:t>
      </w:r>
    </w:p>
    <w:p w14:paraId="6E0BBD48" w14:textId="77777777" w:rsidR="00A424D0" w:rsidRPr="00F45BAE" w:rsidRDefault="00A424D0">
      <w:pPr>
        <w:pStyle w:val="Corpsdetexte"/>
        <w:spacing w:line="278" w:lineRule="auto"/>
        <w:ind w:left="516" w:right="213"/>
        <w:jc w:val="both"/>
      </w:pPr>
    </w:p>
    <w:p w14:paraId="72E0E288" w14:textId="1BFCB136" w:rsidR="00A424D0" w:rsidRPr="00A86A0D" w:rsidRDefault="00A424D0" w:rsidP="00A424D0">
      <w:pPr>
        <w:spacing w:line="278" w:lineRule="auto"/>
        <w:ind w:left="516" w:right="213"/>
        <w:jc w:val="both"/>
      </w:pPr>
      <w:r w:rsidRPr="00A86A0D">
        <w:t xml:space="preserve">Pour les caisses de congés payés du Transport, </w:t>
      </w:r>
    </w:p>
    <w:p w14:paraId="2F427843" w14:textId="77777777" w:rsidR="005103D2" w:rsidRPr="00A86A0D" w:rsidRDefault="005103D2" w:rsidP="00F45BAE">
      <w:pPr>
        <w:spacing w:line="278" w:lineRule="auto"/>
        <w:ind w:left="993" w:right="213"/>
        <w:jc w:val="both"/>
      </w:pPr>
      <w:r w:rsidRPr="00A86A0D">
        <w:sym w:font="Wingdings" w:char="F046"/>
      </w:r>
      <w:r w:rsidRPr="00A86A0D">
        <w:t xml:space="preserve"> </w:t>
      </w:r>
      <w:hyperlink r:id="rId53" w:history="1">
        <w:r w:rsidRPr="00A86A0D">
          <w:rPr>
            <w:color w:val="0000FF" w:themeColor="hyperlink"/>
            <w:u w:val="single"/>
          </w:rPr>
          <w:t>https://www.net-entreprises.fr/media/documentation/fiche-navette-caisses-CICPRR.xlsx</w:t>
        </w:r>
      </w:hyperlink>
      <w:r w:rsidRPr="00A86A0D">
        <w:t xml:space="preserve"> </w:t>
      </w:r>
    </w:p>
    <w:p w14:paraId="0FDB689C" w14:textId="580F36F8" w:rsidR="009E684B" w:rsidRPr="00A86A0D" w:rsidRDefault="009E684B" w:rsidP="00F45BAE">
      <w:pPr>
        <w:spacing w:line="278" w:lineRule="auto"/>
        <w:ind w:left="993" w:right="213"/>
        <w:jc w:val="both"/>
      </w:pPr>
      <w:r w:rsidRPr="00A86A0D">
        <w:sym w:font="Wingdings" w:char="F046"/>
      </w:r>
      <w:r w:rsidRPr="00A86A0D">
        <w:t xml:space="preserve"> </w:t>
      </w:r>
      <w:hyperlink r:id="rId54" w:history="1">
        <w:r w:rsidR="00884092" w:rsidRPr="00F45BAE">
          <w:rPr>
            <w:rStyle w:val="Lienhypertexte"/>
          </w:rPr>
          <w:t>https://www.net-entreprises.fr/media/documentation/</w:t>
        </w:r>
        <w:r w:rsidR="00884092" w:rsidRPr="00A86A0D">
          <w:rPr>
            <w:rStyle w:val="Lienhypertexte"/>
          </w:rPr>
          <w:t>fiche-navette-CICPRP</w:t>
        </w:r>
        <w:r w:rsidR="00884092" w:rsidRPr="00F45BAE">
          <w:rPr>
            <w:rStyle w:val="Lienhypertexte"/>
          </w:rPr>
          <w:t>.xlsx</w:t>
        </w:r>
      </w:hyperlink>
      <w:r w:rsidRPr="00A86A0D">
        <w:t xml:space="preserve"> </w:t>
      </w:r>
    </w:p>
    <w:p w14:paraId="26CB862C" w14:textId="6B1B4F34" w:rsidR="009E684B" w:rsidRDefault="009E684B" w:rsidP="00F45BAE">
      <w:pPr>
        <w:spacing w:line="278" w:lineRule="auto"/>
        <w:ind w:left="993" w:right="213"/>
        <w:jc w:val="both"/>
      </w:pPr>
      <w:r w:rsidRPr="00A86A0D">
        <w:sym w:font="Wingdings" w:char="F046"/>
      </w:r>
      <w:r w:rsidRPr="00A86A0D">
        <w:t xml:space="preserve"> </w:t>
      </w:r>
      <w:hyperlink r:id="rId55" w:history="1">
        <w:r w:rsidRPr="00F45BAE">
          <w:rPr>
            <w:color w:val="0000FF" w:themeColor="hyperlink"/>
            <w:u w:val="single"/>
          </w:rPr>
          <w:t>https://www.net-entreprises.fr/media/documentation/fiche-navette-cicprm.xlsx</w:t>
        </w:r>
      </w:hyperlink>
      <w:r w:rsidRPr="009E684B">
        <w:t xml:space="preserve"> </w:t>
      </w:r>
    </w:p>
    <w:p w14:paraId="43045B03" w14:textId="5A40C93C" w:rsidR="005F0C76" w:rsidRDefault="005F0C76" w:rsidP="00F45BAE">
      <w:pPr>
        <w:spacing w:line="278" w:lineRule="auto"/>
        <w:ind w:left="993" w:right="213"/>
        <w:jc w:val="both"/>
      </w:pPr>
    </w:p>
    <w:p w14:paraId="0274DB24" w14:textId="7D2583FA" w:rsidR="005F0C76" w:rsidRDefault="005F0C76" w:rsidP="00F45BAE">
      <w:pPr>
        <w:spacing w:line="278" w:lineRule="auto"/>
        <w:ind w:left="993" w:right="213"/>
        <w:jc w:val="both"/>
      </w:pPr>
      <w:r>
        <w:lastRenderedPageBreak/>
        <w:t xml:space="preserve">Pour les caisses de congés de la Manutention portuaire </w:t>
      </w:r>
    </w:p>
    <w:p w14:paraId="667C286D" w14:textId="0E9AB4D1" w:rsidR="005103D2" w:rsidRPr="005F0C76" w:rsidRDefault="005F0C76" w:rsidP="005F0C76">
      <w:pPr>
        <w:pStyle w:val="Corpsdetexte"/>
        <w:spacing w:line="278" w:lineRule="auto"/>
        <w:ind w:left="788" w:right="213" w:firstLine="652"/>
        <w:jc w:val="both"/>
        <w:rPr>
          <w:color w:val="0000FF" w:themeColor="hyperlink"/>
          <w:u w:val="single"/>
        </w:rPr>
      </w:pPr>
      <w:r w:rsidRPr="00A86A0D">
        <w:sym w:font="Wingdings" w:char="F046"/>
      </w:r>
      <w:r w:rsidRPr="005F0C76">
        <w:rPr>
          <w:color w:val="0000FF" w:themeColor="hyperlink"/>
          <w:u w:val="single"/>
        </w:rPr>
        <w:t>http://www.net-entreprises.fr/media/documentaion/fiche-navette-CCCP13.xls</w:t>
      </w:r>
    </w:p>
    <w:p w14:paraId="605052CC"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1" w:name="_bookmark13"/>
      <w:bookmarkStart w:id="42" w:name="_Toc77065764"/>
      <w:bookmarkEnd w:id="41"/>
      <w:r>
        <w:rPr>
          <w:color w:val="4F81BB"/>
        </w:rPr>
        <w:t>L’actualité du</w:t>
      </w:r>
      <w:r w:rsidRPr="00FD51E6">
        <w:rPr>
          <w:color w:val="4F81BB"/>
        </w:rPr>
        <w:t xml:space="preserve"> </w:t>
      </w:r>
      <w:r>
        <w:rPr>
          <w:color w:val="4F81BB"/>
        </w:rPr>
        <w:t>pilote</w:t>
      </w:r>
      <w:bookmarkEnd w:id="42"/>
    </w:p>
    <w:p w14:paraId="088159C7" w14:textId="5A5A9EFF" w:rsidR="0096096E" w:rsidRDefault="00C9320D">
      <w:pPr>
        <w:pStyle w:val="Corpsdetexte"/>
        <w:spacing w:line="273" w:lineRule="auto"/>
        <w:ind w:left="516" w:right="216"/>
        <w:jc w:val="both"/>
      </w:pPr>
      <w:r>
        <w:rPr>
          <w:color w:val="000009"/>
        </w:rPr>
        <w:t xml:space="preserve">Des </w:t>
      </w:r>
      <w:r w:rsidR="00FF769C">
        <w:rPr>
          <w:color w:val="000009"/>
        </w:rPr>
        <w:t>courriels</w:t>
      </w:r>
      <w:r>
        <w:rPr>
          <w:color w:val="000009"/>
        </w:rPr>
        <w:t xml:space="preserve"> communs sont envoyés au cours du pilote ayant vocation à informer les déclarants du déroulé du pilote ou des éventuels incidents ou anomalies.</w:t>
      </w:r>
    </w:p>
    <w:p w14:paraId="655DD1ED" w14:textId="77777777" w:rsidR="0096096E" w:rsidRDefault="0096096E">
      <w:pPr>
        <w:pStyle w:val="Corpsdetexte"/>
        <w:spacing w:before="7"/>
      </w:pPr>
    </w:p>
    <w:p w14:paraId="5B4B587F" w14:textId="5D08E930" w:rsidR="0096096E" w:rsidRDefault="00C9320D">
      <w:pPr>
        <w:pStyle w:val="Corpsdetexte"/>
        <w:spacing w:line="276" w:lineRule="auto"/>
        <w:ind w:left="516" w:right="211"/>
        <w:jc w:val="both"/>
      </w:pPr>
      <w:r>
        <w:rPr>
          <w:color w:val="000009"/>
        </w:rPr>
        <w:t xml:space="preserve">Des </w:t>
      </w:r>
      <w:r w:rsidR="00FF769C">
        <w:rPr>
          <w:color w:val="000009"/>
        </w:rPr>
        <w:t xml:space="preserve">courriels </w:t>
      </w:r>
      <w:r>
        <w:rPr>
          <w:color w:val="000009"/>
        </w:rPr>
        <w:t>plus personnalisés sont envoyés uniquement à destination des éditeurs et des auto- éditeurs afin de les informer d’une anomalie ou d’un incident particulier les concernant. Ces informations peuvent être diffusées aux déclarants concernés par les éditeurs.</w:t>
      </w:r>
    </w:p>
    <w:p w14:paraId="2B1E7186"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3" w:name="_bookmark14"/>
      <w:bookmarkStart w:id="44" w:name="_Toc77065765"/>
      <w:bookmarkEnd w:id="43"/>
      <w:r>
        <w:rPr>
          <w:color w:val="4F81BB"/>
        </w:rPr>
        <w:t>La base de</w:t>
      </w:r>
      <w:r w:rsidRPr="00FD51E6">
        <w:rPr>
          <w:color w:val="4F81BB"/>
        </w:rPr>
        <w:t xml:space="preserve"> </w:t>
      </w:r>
      <w:r>
        <w:rPr>
          <w:color w:val="4F81BB"/>
        </w:rPr>
        <w:t>connaissance</w:t>
      </w:r>
      <w:bookmarkEnd w:id="44"/>
    </w:p>
    <w:p w14:paraId="0F5C9AE6" w14:textId="269E7CCA" w:rsidR="00FF769C" w:rsidRDefault="00C9320D">
      <w:pPr>
        <w:pStyle w:val="Corpsdetexte"/>
        <w:ind w:left="516" w:right="213"/>
        <w:jc w:val="both"/>
        <w:rPr>
          <w:color w:val="000009"/>
        </w:rPr>
      </w:pPr>
      <w:r>
        <w:rPr>
          <w:color w:val="000009"/>
        </w:rPr>
        <w:t>La base de connaissances disponible sur net-entreprises</w:t>
      </w:r>
      <w:r w:rsidR="007A385B">
        <w:rPr>
          <w:color w:val="000009"/>
        </w:rPr>
        <w:t>.fr</w:t>
      </w:r>
      <w:r>
        <w:rPr>
          <w:color w:val="000009"/>
        </w:rPr>
        <w:t xml:space="preserve"> recense des fiches consignes ayant pour objectif de préciser les modalités déclaratives prévues dans le cadre de la DSN</w:t>
      </w:r>
      <w:r w:rsidR="00FF769C">
        <w:rPr>
          <w:color w:val="000009"/>
        </w:rPr>
        <w:t>.</w:t>
      </w:r>
    </w:p>
    <w:p w14:paraId="42EED84D" w14:textId="77777777" w:rsidR="00FF769C" w:rsidRDefault="00FF769C" w:rsidP="00FF769C">
      <w:pPr>
        <w:pStyle w:val="Corpsdetexte"/>
        <w:ind w:left="516" w:right="213"/>
        <w:jc w:val="both"/>
        <w:rPr>
          <w:color w:val="000009"/>
        </w:rPr>
      </w:pPr>
    </w:p>
    <w:p w14:paraId="19FA3EEB" w14:textId="13CD3820" w:rsidR="00FF769C" w:rsidRDefault="00FF769C" w:rsidP="00FF769C">
      <w:pPr>
        <w:pStyle w:val="Corpsdetexte"/>
        <w:ind w:left="516" w:right="213"/>
        <w:jc w:val="both"/>
      </w:pPr>
      <w:r>
        <w:rPr>
          <w:color w:val="000009"/>
        </w:rPr>
        <w:t>Ces fiches sont susceptibles d’évoluer en fonction du déroulement du pilote pour être complétées ou clarifiées.</w:t>
      </w:r>
    </w:p>
    <w:p w14:paraId="304C82C2" w14:textId="77777777" w:rsidR="00FF769C" w:rsidRDefault="00FF769C" w:rsidP="00FF769C">
      <w:pPr>
        <w:pStyle w:val="Corpsdetexte"/>
        <w:spacing w:before="2"/>
        <w:rPr>
          <w:sz w:val="23"/>
        </w:rPr>
      </w:pPr>
    </w:p>
    <w:p w14:paraId="02410799" w14:textId="5FECE70D" w:rsidR="00FF769C" w:rsidRDefault="00FF769C" w:rsidP="00FF769C">
      <w:pPr>
        <w:pStyle w:val="Corpsdetexte"/>
        <w:ind w:left="516" w:right="215"/>
        <w:jc w:val="both"/>
        <w:rPr>
          <w:color w:val="000009"/>
        </w:rPr>
      </w:pPr>
      <w:r>
        <w:rPr>
          <w:color w:val="000009"/>
        </w:rPr>
        <w:t>Il est possible et conseillé de procéder à une inscription aux notifications utilisateurs de la base de connaissance. Cette inscription permet d’être alerté et informé des divers ajouts et mises à jour des fiches consignes dans la base de connaissance.</w:t>
      </w:r>
    </w:p>
    <w:p w14:paraId="5C9B94E4" w14:textId="77777777" w:rsidR="00FF769C" w:rsidRDefault="00FF769C" w:rsidP="00FF769C">
      <w:pPr>
        <w:pStyle w:val="Corpsdetexte"/>
        <w:ind w:left="516" w:right="215"/>
        <w:jc w:val="both"/>
        <w:rPr>
          <w:color w:val="000009"/>
        </w:rPr>
      </w:pPr>
    </w:p>
    <w:p w14:paraId="76C58C62" w14:textId="611C1D26" w:rsidR="00FF769C" w:rsidRDefault="00FF769C">
      <w:pPr>
        <w:pStyle w:val="Corpsdetexte"/>
        <w:ind w:left="516" w:right="213"/>
        <w:jc w:val="both"/>
        <w:rPr>
          <w:color w:val="000009"/>
        </w:rPr>
      </w:pPr>
      <w:r>
        <w:rPr>
          <w:color w:val="000009"/>
        </w:rPr>
        <w:t>Vous pouvez lister l’ensemble des fiches consignes spécifiques « caisses de congés payés » en saisissant le</w:t>
      </w:r>
      <w:r w:rsidR="005103D2">
        <w:rPr>
          <w:color w:val="000009"/>
        </w:rPr>
        <w:t>s mots</w:t>
      </w:r>
      <w:r>
        <w:rPr>
          <w:color w:val="000009"/>
        </w:rPr>
        <w:t xml:space="preserve"> clef « CIBTP »</w:t>
      </w:r>
      <w:r w:rsidR="005103D2">
        <w:rPr>
          <w:color w:val="000009"/>
        </w:rPr>
        <w:t>, « Manutention portuaire »</w:t>
      </w:r>
      <w:r w:rsidR="009E684B">
        <w:rPr>
          <w:color w:val="000009"/>
        </w:rPr>
        <w:t xml:space="preserve"> ou « caisses de congés payés »</w:t>
      </w:r>
      <w:r>
        <w:rPr>
          <w:color w:val="000009"/>
        </w:rPr>
        <w:t> :</w:t>
      </w:r>
    </w:p>
    <w:p w14:paraId="0DE0CF56" w14:textId="047EBD6F" w:rsidR="00FF769C" w:rsidRDefault="00FF769C">
      <w:pPr>
        <w:pStyle w:val="Corpsdetexte"/>
        <w:ind w:left="516" w:right="213"/>
        <w:jc w:val="both"/>
        <w:rPr>
          <w:color w:val="000009"/>
        </w:rPr>
      </w:pPr>
    </w:p>
    <w:p w14:paraId="0D35FEBA" w14:textId="38A55AAD" w:rsidR="00FF769C" w:rsidRDefault="00FF769C">
      <w:pPr>
        <w:pStyle w:val="Corpsdetexte"/>
        <w:ind w:left="516" w:right="213"/>
        <w:jc w:val="both"/>
        <w:rPr>
          <w:color w:val="000009"/>
        </w:rPr>
      </w:pPr>
      <w:r>
        <w:rPr>
          <w:noProof/>
          <w:lang w:eastAsia="fr-FR"/>
        </w:rPr>
        <w:drawing>
          <wp:inline distT="0" distB="0" distL="0" distR="0" wp14:anchorId="3A945E8A" wp14:editId="24AB3910">
            <wp:extent cx="6229350" cy="1424305"/>
            <wp:effectExtent l="0" t="0" r="0" b="44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229350" cy="1424305"/>
                    </a:xfrm>
                    <a:prstGeom prst="rect">
                      <a:avLst/>
                    </a:prstGeom>
                  </pic:spPr>
                </pic:pic>
              </a:graphicData>
            </a:graphic>
          </wp:inline>
        </w:drawing>
      </w:r>
    </w:p>
    <w:p w14:paraId="053DDA96" w14:textId="3229E3B9" w:rsidR="00FF769C" w:rsidRDefault="00FF769C">
      <w:pPr>
        <w:pStyle w:val="Corpsdetexte"/>
        <w:ind w:left="516" w:right="213"/>
        <w:jc w:val="both"/>
        <w:rPr>
          <w:color w:val="000009"/>
        </w:rPr>
      </w:pPr>
    </w:p>
    <w:p w14:paraId="29EBDD8C" w14:textId="124B589F" w:rsidR="005D014F" w:rsidRPr="00FD51E6" w:rsidRDefault="00080222" w:rsidP="00F45BAE">
      <w:pPr>
        <w:pStyle w:val="Titre2"/>
        <w:numPr>
          <w:ilvl w:val="3"/>
          <w:numId w:val="6"/>
        </w:numPr>
        <w:tabs>
          <w:tab w:val="left" w:pos="1418"/>
        </w:tabs>
        <w:spacing w:before="240" w:after="240"/>
        <w:ind w:left="2886" w:hanging="1894"/>
        <w:rPr>
          <w:color w:val="4F81BB"/>
        </w:rPr>
      </w:pPr>
      <w:bookmarkStart w:id="45" w:name="_Toc77065766"/>
      <w:r>
        <w:rPr>
          <w:color w:val="4F81BB"/>
        </w:rPr>
        <w:t>CI</w:t>
      </w:r>
      <w:r w:rsidR="009E684B">
        <w:rPr>
          <w:color w:val="4F81BB"/>
        </w:rPr>
        <w:t xml:space="preserve">BTP : </w:t>
      </w:r>
      <w:r w:rsidR="005D014F">
        <w:rPr>
          <w:color w:val="4F81BB"/>
        </w:rPr>
        <w:t>La fiche de paramétrage</w:t>
      </w:r>
      <w:bookmarkEnd w:id="45"/>
    </w:p>
    <w:p w14:paraId="1DFDD4AB" w14:textId="5749B727" w:rsidR="005D014F" w:rsidRDefault="005D014F" w:rsidP="005D014F">
      <w:pPr>
        <w:pStyle w:val="Corpsdetexte"/>
        <w:ind w:left="516" w:right="213"/>
        <w:jc w:val="both"/>
        <w:rPr>
          <w:color w:val="000009"/>
        </w:rPr>
      </w:pPr>
      <w:r>
        <w:rPr>
          <w:color w:val="000009"/>
        </w:rPr>
        <w:t>Pour aider le déclarant dans le paramétrage de son logiciel de paie des fiches de paramétrage sont disponibles à l’adresse :</w:t>
      </w:r>
    </w:p>
    <w:p w14:paraId="397846C6" w14:textId="1BA7D2E1" w:rsidR="005D014F" w:rsidRDefault="005D014F" w:rsidP="005D014F">
      <w:pPr>
        <w:pStyle w:val="Corpsdetexte"/>
        <w:spacing w:before="197"/>
        <w:ind w:left="1843"/>
      </w:pPr>
      <w:r w:rsidRPr="00DE4CA7">
        <w:sym w:font="Wingdings" w:char="F046"/>
      </w:r>
      <w:r>
        <w:t xml:space="preserve"> </w:t>
      </w:r>
      <w:hyperlink r:id="rId57" w:history="1">
        <w:r w:rsidRPr="00C66168">
          <w:rPr>
            <w:rStyle w:val="Lienhypertexte"/>
          </w:rPr>
          <w:t>https://net-entreprises.custhelp.com/app/answers/detail_dsn/a_id/2494</w:t>
        </w:r>
      </w:hyperlink>
      <w:r>
        <w:t xml:space="preserve"> </w:t>
      </w:r>
    </w:p>
    <w:p w14:paraId="4204492E" w14:textId="77777777" w:rsidR="005D014F" w:rsidRDefault="005D014F" w:rsidP="005D014F">
      <w:pPr>
        <w:pStyle w:val="Corpsdetexte"/>
        <w:ind w:left="516" w:right="213"/>
        <w:jc w:val="both"/>
        <w:rPr>
          <w:color w:val="000009"/>
        </w:rPr>
      </w:pPr>
    </w:p>
    <w:p w14:paraId="460EDBCE" w14:textId="13948184" w:rsidR="005D014F" w:rsidRDefault="005D014F" w:rsidP="005D014F">
      <w:pPr>
        <w:pStyle w:val="Corpsdetexte"/>
        <w:ind w:left="516" w:right="215"/>
        <w:jc w:val="both"/>
        <w:rPr>
          <w:color w:val="000009"/>
        </w:rPr>
      </w:pPr>
      <w:r>
        <w:rPr>
          <w:color w:val="000009"/>
        </w:rPr>
        <w:t>Ces fiches permettent :</w:t>
      </w:r>
    </w:p>
    <w:p w14:paraId="37FB1D20" w14:textId="57ACC571" w:rsidR="005D014F" w:rsidRPr="005D014F" w:rsidRDefault="005D014F" w:rsidP="005D014F">
      <w:pPr>
        <w:pStyle w:val="Paragraphedeliste"/>
        <w:numPr>
          <w:ilvl w:val="1"/>
          <w:numId w:val="14"/>
        </w:numPr>
        <w:tabs>
          <w:tab w:val="left" w:pos="1717"/>
        </w:tabs>
        <w:spacing w:before="1"/>
        <w:ind w:left="1134" w:right="214"/>
        <w:jc w:val="both"/>
        <w:rPr>
          <w:color w:val="000009"/>
        </w:rPr>
      </w:pPr>
      <w:r w:rsidRPr="005D014F">
        <w:rPr>
          <w:color w:val="000009"/>
        </w:rPr>
        <w:t>De rattacher correctement tous les salariés d’un établissement à une caisse CIBTP dans son système de paie ;</w:t>
      </w:r>
    </w:p>
    <w:p w14:paraId="1A1F72B2" w14:textId="4BF0598D"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f</w:t>
      </w:r>
      <w:r w:rsidRPr="005D014F">
        <w:rPr>
          <w:color w:val="000009"/>
        </w:rPr>
        <w:t>iabiliser la déclaration des bases de cotisations légales et réglementaires de chaque salarié et de son ou ses établissements ;</w:t>
      </w:r>
    </w:p>
    <w:p w14:paraId="12D84935" w14:textId="3D8CAB5B"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p</w:t>
      </w:r>
      <w:r w:rsidRPr="005D014F">
        <w:rPr>
          <w:color w:val="000009"/>
        </w:rPr>
        <w:t>roduire des DSN comportant toutes les données requises pour le calcul des droits congés de chaque salarié par la caisse et éventuellement contrôler leur contenu.</w:t>
      </w:r>
    </w:p>
    <w:p w14:paraId="558C11B6" w14:textId="77777777" w:rsidR="005D014F" w:rsidRDefault="005D014F" w:rsidP="005D014F">
      <w:pPr>
        <w:pStyle w:val="Corpsdetexte"/>
        <w:ind w:left="516" w:right="213"/>
        <w:jc w:val="both"/>
        <w:rPr>
          <w:color w:val="000009"/>
        </w:rPr>
      </w:pPr>
    </w:p>
    <w:p w14:paraId="6848939A" w14:textId="40214240" w:rsidR="005D014F" w:rsidRDefault="005D014F" w:rsidP="005D014F">
      <w:pPr>
        <w:pStyle w:val="Corpsdetexte"/>
        <w:ind w:left="516" w:right="213"/>
        <w:jc w:val="both"/>
        <w:rPr>
          <w:color w:val="000009"/>
        </w:rPr>
      </w:pPr>
      <w:r>
        <w:rPr>
          <w:color w:val="000009"/>
        </w:rPr>
        <w:t>Selon la situation, entreprise adhérente à une caisse de la métropole, de La Réunion, des Antilles Guyane département Martinique, Guadeloupe ou Guyane, il existe une fiche spécifique.</w:t>
      </w:r>
    </w:p>
    <w:p w14:paraId="268DCE6D"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6" w:name="_bookmark15"/>
      <w:bookmarkStart w:id="47" w:name="_Toc77065767"/>
      <w:bookmarkEnd w:id="46"/>
      <w:r>
        <w:rPr>
          <w:color w:val="4F81BB"/>
        </w:rPr>
        <w:t>L’assistance support aux</w:t>
      </w:r>
      <w:r w:rsidRPr="00FD51E6">
        <w:rPr>
          <w:color w:val="4F81BB"/>
        </w:rPr>
        <w:t xml:space="preserve"> </w:t>
      </w:r>
      <w:r>
        <w:rPr>
          <w:color w:val="4F81BB"/>
        </w:rPr>
        <w:t>déclarants</w:t>
      </w:r>
      <w:bookmarkEnd w:id="47"/>
    </w:p>
    <w:p w14:paraId="49939B76" w14:textId="10D91296" w:rsidR="0096096E" w:rsidRDefault="00C9320D" w:rsidP="00D51D74">
      <w:pPr>
        <w:pStyle w:val="Corpsdetexte"/>
        <w:ind w:left="516" w:right="213"/>
        <w:jc w:val="both"/>
      </w:pPr>
      <w:r>
        <w:rPr>
          <w:color w:val="000009"/>
        </w:rPr>
        <w:t xml:space="preserve">Des questions concernant le pilote </w:t>
      </w:r>
      <w:r w:rsidR="00D51D74">
        <w:rPr>
          <w:color w:val="000009"/>
        </w:rPr>
        <w:t>« caisse de congés payés »</w:t>
      </w:r>
      <w:r>
        <w:rPr>
          <w:color w:val="000009"/>
        </w:rPr>
        <w:t xml:space="preserve"> peuvent être posées par les mêmes canaux que pour toute question relative à la DSN c'est-à-dire prioritairement par </w:t>
      </w:r>
      <w:r w:rsidR="00D51D74">
        <w:rPr>
          <w:color w:val="000009"/>
        </w:rPr>
        <w:t>l</w:t>
      </w:r>
      <w:r>
        <w:rPr>
          <w:color w:val="000009"/>
        </w:rPr>
        <w:t>e formulaire accessible sur la base de connaissances</w:t>
      </w:r>
      <w:r>
        <w:rPr>
          <w:color w:val="000009"/>
          <w:spacing w:val="-3"/>
        </w:rPr>
        <w:t xml:space="preserve"> </w:t>
      </w:r>
      <w:r>
        <w:rPr>
          <w:color w:val="000009"/>
        </w:rPr>
        <w:t>:</w:t>
      </w:r>
    </w:p>
    <w:p w14:paraId="3EBFCEB7" w14:textId="305D05EE" w:rsidR="0096096E" w:rsidRDefault="00D51D74" w:rsidP="00D51D74">
      <w:pPr>
        <w:pStyle w:val="Corpsdetexte"/>
        <w:spacing w:before="197"/>
        <w:ind w:left="1843"/>
      </w:pPr>
      <w:r w:rsidRPr="00DE4CA7">
        <w:sym w:font="Wingdings" w:char="F046"/>
      </w:r>
      <w:r>
        <w:t xml:space="preserve"> </w:t>
      </w:r>
      <w:hyperlink r:id="rId58" w:history="1">
        <w:r w:rsidRPr="001057DA">
          <w:rPr>
            <w:rStyle w:val="Lienhypertexte"/>
          </w:rPr>
          <w:t>http://net-entreprises.custhelp.com/app/ask</w:t>
        </w:r>
      </w:hyperlink>
    </w:p>
    <w:p w14:paraId="5F6A1BF1" w14:textId="77777777" w:rsidR="0096096E" w:rsidRDefault="0096096E">
      <w:pPr>
        <w:pStyle w:val="Corpsdetexte"/>
        <w:rPr>
          <w:sz w:val="20"/>
        </w:rPr>
      </w:pPr>
    </w:p>
    <w:p w14:paraId="1C77DAAD" w14:textId="051E3A17" w:rsidR="00D51D74" w:rsidRPr="00FF5A45" w:rsidRDefault="00D51D74" w:rsidP="00FF5A45">
      <w:pPr>
        <w:pStyle w:val="Corpsdetexte"/>
        <w:ind w:left="516" w:right="213"/>
        <w:jc w:val="both"/>
        <w:rPr>
          <w:color w:val="000009"/>
        </w:rPr>
      </w:pPr>
      <w:r w:rsidRPr="00FF5A45">
        <w:rPr>
          <w:noProof/>
          <w:color w:val="000009"/>
          <w:lang w:eastAsia="fr-FR"/>
        </w:rPr>
        <w:drawing>
          <wp:anchor distT="0" distB="0" distL="114300" distR="114300" simplePos="0" relativeHeight="487604736" behindDoc="0" locked="0" layoutInCell="1" allowOverlap="1" wp14:anchorId="17B9CA81" wp14:editId="76E33F49">
            <wp:simplePos x="0" y="0"/>
            <wp:positionH relativeFrom="column">
              <wp:posOffset>-146101</wp:posOffset>
            </wp:positionH>
            <wp:positionV relativeFrom="paragraph">
              <wp:posOffset>72390</wp:posOffset>
            </wp:positionV>
            <wp:extent cx="331470" cy="335915"/>
            <wp:effectExtent l="0" t="0" r="0" b="698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147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A45">
        <w:rPr>
          <w:color w:val="000009"/>
        </w:rPr>
        <w:t>L’assistance DSN répond aux questions sur la DSN et son fonctionnement. Elle ne peut se substituer aux éditeurs pour le paramétrage des logiciels de paie ou aux différents organismes sur les aspects réglementaires.</w:t>
      </w:r>
    </w:p>
    <w:p w14:paraId="59730964" w14:textId="438FF7B2" w:rsidR="00D51D74" w:rsidRDefault="00D51D74">
      <w:pPr>
        <w:pStyle w:val="Corpsdetexte"/>
        <w:spacing w:before="1"/>
      </w:pPr>
    </w:p>
    <w:p w14:paraId="40164D63" w14:textId="0C7155DD" w:rsidR="0096096E" w:rsidRDefault="00C9320D" w:rsidP="0001032A">
      <w:pPr>
        <w:pStyle w:val="Corpsdetexte"/>
        <w:ind w:left="516" w:right="213"/>
        <w:jc w:val="both"/>
      </w:pPr>
      <w:r>
        <w:rPr>
          <w:color w:val="000009"/>
        </w:rPr>
        <w:t xml:space="preserve">Des réunions : </w:t>
      </w:r>
      <w:r w:rsidR="00D51D74">
        <w:rPr>
          <w:color w:val="000009"/>
        </w:rPr>
        <w:t xml:space="preserve">GIP-MDS, Caisses de congés payés et </w:t>
      </w:r>
      <w:r>
        <w:rPr>
          <w:color w:val="000009"/>
        </w:rPr>
        <w:t>Editeurs pourront être organisées si des problématiques spécifiques se posent.</w:t>
      </w:r>
    </w:p>
    <w:sectPr w:rsidR="0096096E">
      <w:pgSz w:w="11910" w:h="16840"/>
      <w:pgMar w:top="1580" w:right="1200" w:bottom="1200" w:left="900" w:header="0" w:footer="9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F90C" w16cex:dateUtc="2021-07-06T13:45:00Z"/>
  <w16cex:commentExtensible w16cex:durableId="248EFCD9" w16cex:dateUtc="2021-07-06T14:01:00Z"/>
  <w16cex:commentExtensible w16cex:durableId="24732F32" w16cex:dateUtc="2021-06-15T11:52:00Z"/>
  <w16cex:commentExtensible w16cex:durableId="24871129" w16cex:dateUtc="2021-06-30T13:50:00Z"/>
  <w16cex:commentExtensible w16cex:durableId="2487115E" w16cex:dateUtc="2021-06-30T13:50:00Z"/>
  <w16cex:commentExtensible w16cex:durableId="248F01D2" w16cex:dateUtc="2021-07-06T14:22:00Z"/>
  <w16cex:commentExtensible w16cex:durableId="24871183" w16cex:dateUtc="2021-06-30T13:51:00Z"/>
  <w16cex:commentExtensible w16cex:durableId="24871201" w16cex:dateUtc="2021-06-30T13:53:00Z"/>
  <w16cex:commentExtensible w16cex:durableId="2487123B" w16cex:dateUtc="2021-06-30T13:54:00Z"/>
  <w16cex:commentExtensible w16cex:durableId="248712A9" w16cex:dateUtc="2021-06-30T13:56:00Z"/>
  <w16cex:commentExtensible w16cex:durableId="248712D4" w16cex:dateUtc="2021-06-30T13:57:00Z"/>
  <w16cex:commentExtensible w16cex:durableId="248712DF" w16cex:dateUtc="2021-06-30T13:57:00Z"/>
  <w16cex:commentExtensible w16cex:durableId="2487130A" w16cex:dateUtc="2021-06-30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6A263" w16cid:durableId="248EF22A"/>
  <w16cid:commentId w16cid:paraId="67098255" w16cid:durableId="248704AD"/>
  <w16cid:commentId w16cid:paraId="50CCFAC9" w16cid:durableId="248EF90C"/>
  <w16cid:commentId w16cid:paraId="6B7EE79F" w16cid:durableId="248704AE"/>
  <w16cid:commentId w16cid:paraId="213D8E05" w16cid:durableId="248EFCD9"/>
  <w16cid:commentId w16cid:paraId="7F476D8A" w16cid:durableId="24732E5C"/>
  <w16cid:commentId w16cid:paraId="25C87FF3" w16cid:durableId="24732F32"/>
  <w16cid:commentId w16cid:paraId="61798782" w16cid:durableId="248704B1"/>
  <w16cid:commentId w16cid:paraId="2A0276E5" w16cid:durableId="24732E5D"/>
  <w16cid:commentId w16cid:paraId="79CB6831" w16cid:durableId="24732E5E"/>
  <w16cid:commentId w16cid:paraId="2B333FB3" w16cid:durableId="24871129"/>
  <w16cid:commentId w16cid:paraId="25A84D54" w16cid:durableId="24732E5F"/>
  <w16cid:commentId w16cid:paraId="10F83B31" w16cid:durableId="2487115E"/>
  <w16cid:commentId w16cid:paraId="1237AB02" w16cid:durableId="248EF235"/>
  <w16cid:commentId w16cid:paraId="78D7CB73" w16cid:durableId="248F01D2"/>
  <w16cid:commentId w16cid:paraId="17629396" w16cid:durableId="24732E60"/>
  <w16cid:commentId w16cid:paraId="1AA75CB4" w16cid:durableId="248704B6"/>
  <w16cid:commentId w16cid:paraId="5F5361A7" w16cid:durableId="24871183"/>
  <w16cid:commentId w16cid:paraId="7EFD4822" w16cid:durableId="248704B7"/>
  <w16cid:commentId w16cid:paraId="2FC26BC5" w16cid:durableId="248704B8"/>
  <w16cid:commentId w16cid:paraId="0D34649B" w16cid:durableId="24732E64"/>
  <w16cid:commentId w16cid:paraId="1D58D5C7" w16cid:durableId="24871201"/>
  <w16cid:commentId w16cid:paraId="79E1D0CD" w16cid:durableId="2487123B"/>
  <w16cid:commentId w16cid:paraId="6553F933" w16cid:durableId="24732E65"/>
  <w16cid:commentId w16cid:paraId="3828AD32" w16cid:durableId="248712A9"/>
  <w16cid:commentId w16cid:paraId="603D2ECC" w16cid:durableId="24732E66"/>
  <w16cid:commentId w16cid:paraId="7CAFC790" w16cid:durableId="248712D4"/>
  <w16cid:commentId w16cid:paraId="1D3809EB" w16cid:durableId="24732E67"/>
  <w16cid:commentId w16cid:paraId="6E53FBF7" w16cid:durableId="248712DF"/>
  <w16cid:commentId w16cid:paraId="089766BC" w16cid:durableId="24732E68"/>
  <w16cid:commentId w16cid:paraId="7CEBC551" w16cid:durableId="2487130A"/>
  <w16cid:commentId w16cid:paraId="0273B8D3" w16cid:durableId="24732E69"/>
  <w16cid:commentId w16cid:paraId="12FCD09E" w16cid:durableId="248EF247"/>
  <w16cid:commentId w16cid:paraId="0608C558" w16cid:durableId="24732E6A"/>
  <w16cid:commentId w16cid:paraId="098C6FA3" w16cid:durableId="248EF2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64F6" w14:textId="77777777" w:rsidR="007C6EC1" w:rsidRDefault="007C6EC1">
      <w:r>
        <w:separator/>
      </w:r>
    </w:p>
  </w:endnote>
  <w:endnote w:type="continuationSeparator" w:id="0">
    <w:p w14:paraId="752C89FF" w14:textId="77777777" w:rsidR="007C6EC1" w:rsidRDefault="007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E631" w14:textId="77777777" w:rsidR="00F45BAE" w:rsidRDefault="00F45BAE">
    <w:pPr>
      <w:pStyle w:val="Corpsdetexte"/>
      <w:spacing w:line="14" w:lineRule="auto"/>
      <w:rPr>
        <w:sz w:val="14"/>
      </w:rPr>
    </w:pPr>
    <w:r>
      <w:rPr>
        <w:noProof/>
        <w:lang w:eastAsia="fr-FR"/>
      </w:rPr>
      <mc:AlternateContent>
        <mc:Choice Requires="wps">
          <w:drawing>
            <wp:anchor distT="0" distB="0" distL="114300" distR="114300" simplePos="0" relativeHeight="251657728" behindDoc="1" locked="0" layoutInCell="1" allowOverlap="1" wp14:anchorId="786FEB5B" wp14:editId="78A4F6DF">
              <wp:simplePos x="0" y="0"/>
              <wp:positionH relativeFrom="page">
                <wp:posOffset>6481445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D66F" w14:textId="2EF8DBFE" w:rsidR="00F45BAE" w:rsidRDefault="00F45BAE">
                          <w:pPr>
                            <w:pStyle w:val="Corpsdetexte"/>
                            <w:spacing w:line="245" w:lineRule="exact"/>
                            <w:ind w:left="60"/>
                          </w:pPr>
                          <w:r>
                            <w:fldChar w:fldCharType="begin"/>
                          </w:r>
                          <w:r>
                            <w:instrText xml:space="preserve"> PAGE </w:instrText>
                          </w:r>
                          <w:r>
                            <w:fldChar w:fldCharType="separate"/>
                          </w:r>
                          <w:r w:rsidR="0066106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EB5B"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" filled="f" stroked="f">
              <v:textbox inset="0,0,0,0">
                <w:txbxContent>
                  <w:p w14:paraId="250ED66F" w14:textId="2EF8DBFE" w:rsidR="00F45BAE" w:rsidRDefault="00F45BAE">
                    <w:pPr>
                      <w:pStyle w:val="Corpsdetexte"/>
                      <w:spacing w:line="245" w:lineRule="exact"/>
                      <w:ind w:left="60"/>
                    </w:pPr>
                    <w:r>
                      <w:fldChar w:fldCharType="begin"/>
                    </w:r>
                    <w:r>
                      <w:instrText xml:space="preserve"> PAGE </w:instrText>
                    </w:r>
                    <w:r>
                      <w:fldChar w:fldCharType="separate"/>
                    </w:r>
                    <w:r w:rsidR="0066106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BA9D" w14:textId="77777777" w:rsidR="007C6EC1" w:rsidRDefault="007C6EC1">
      <w:r>
        <w:separator/>
      </w:r>
    </w:p>
  </w:footnote>
  <w:footnote w:type="continuationSeparator" w:id="0">
    <w:p w14:paraId="6E5F5A7F" w14:textId="77777777" w:rsidR="007C6EC1" w:rsidRDefault="007C6E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63D"/>
      </v:shape>
    </w:pict>
  </w:numPicBullet>
  <w:abstractNum w:abstractNumId="0" w15:restartNumberingAfterBreak="0">
    <w:nsid w:val="015540D4"/>
    <w:multiLevelType w:val="hybridMultilevel"/>
    <w:tmpl w:val="9702C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F4E1C"/>
    <w:multiLevelType w:val="hybridMultilevel"/>
    <w:tmpl w:val="B69E65B8"/>
    <w:lvl w:ilvl="0" w:tplc="A1A6F558">
      <w:numFmt w:val="bullet"/>
      <w:lvlText w:val="o"/>
      <w:lvlJc w:val="left"/>
      <w:pPr>
        <w:ind w:left="943" w:hanging="281"/>
      </w:pPr>
      <w:rPr>
        <w:rFonts w:ascii="Courier New" w:eastAsia="Courier New" w:hAnsi="Courier New" w:cs="Courier New" w:hint="default"/>
        <w:color w:val="000009"/>
        <w:w w:val="100"/>
        <w:sz w:val="22"/>
        <w:szCs w:val="22"/>
        <w:lang w:val="fr-FR" w:eastAsia="en-US" w:bidi="ar-SA"/>
      </w:rPr>
    </w:lvl>
    <w:lvl w:ilvl="1" w:tplc="E5C2CAF0">
      <w:numFmt w:val="bullet"/>
      <w:lvlText w:val=""/>
      <w:lvlJc w:val="left"/>
      <w:pPr>
        <w:ind w:left="1510" w:hanging="274"/>
      </w:pPr>
      <w:rPr>
        <w:rFonts w:ascii="Symbol" w:eastAsia="Symbol" w:hAnsi="Symbol" w:cs="Symbol" w:hint="default"/>
        <w:color w:val="000009"/>
        <w:w w:val="100"/>
        <w:sz w:val="22"/>
        <w:szCs w:val="22"/>
        <w:lang w:val="fr-FR" w:eastAsia="en-US" w:bidi="ar-SA"/>
      </w:rPr>
    </w:lvl>
    <w:lvl w:ilvl="2" w:tplc="05A608CE">
      <w:numFmt w:val="bullet"/>
      <w:lvlText w:val="•"/>
      <w:lvlJc w:val="left"/>
      <w:pPr>
        <w:ind w:left="2440" w:hanging="274"/>
      </w:pPr>
      <w:rPr>
        <w:rFonts w:hint="default"/>
        <w:lang w:val="fr-FR" w:eastAsia="en-US" w:bidi="ar-SA"/>
      </w:rPr>
    </w:lvl>
    <w:lvl w:ilvl="3" w:tplc="25CAFAF8">
      <w:numFmt w:val="bullet"/>
      <w:lvlText w:val="•"/>
      <w:lvlJc w:val="left"/>
      <w:pPr>
        <w:ind w:left="3361" w:hanging="274"/>
      </w:pPr>
      <w:rPr>
        <w:rFonts w:hint="default"/>
        <w:lang w:val="fr-FR" w:eastAsia="en-US" w:bidi="ar-SA"/>
      </w:rPr>
    </w:lvl>
    <w:lvl w:ilvl="4" w:tplc="9D625608">
      <w:numFmt w:val="bullet"/>
      <w:lvlText w:val="•"/>
      <w:lvlJc w:val="left"/>
      <w:pPr>
        <w:ind w:left="4282" w:hanging="274"/>
      </w:pPr>
      <w:rPr>
        <w:rFonts w:hint="default"/>
        <w:lang w:val="fr-FR" w:eastAsia="en-US" w:bidi="ar-SA"/>
      </w:rPr>
    </w:lvl>
    <w:lvl w:ilvl="5" w:tplc="DC5E9058">
      <w:numFmt w:val="bullet"/>
      <w:lvlText w:val="•"/>
      <w:lvlJc w:val="left"/>
      <w:pPr>
        <w:ind w:left="5202" w:hanging="274"/>
      </w:pPr>
      <w:rPr>
        <w:rFonts w:hint="default"/>
        <w:lang w:val="fr-FR" w:eastAsia="en-US" w:bidi="ar-SA"/>
      </w:rPr>
    </w:lvl>
    <w:lvl w:ilvl="6" w:tplc="25EE668C">
      <w:numFmt w:val="bullet"/>
      <w:lvlText w:val="•"/>
      <w:lvlJc w:val="left"/>
      <w:pPr>
        <w:ind w:left="6123" w:hanging="274"/>
      </w:pPr>
      <w:rPr>
        <w:rFonts w:hint="default"/>
        <w:lang w:val="fr-FR" w:eastAsia="en-US" w:bidi="ar-SA"/>
      </w:rPr>
    </w:lvl>
    <w:lvl w:ilvl="7" w:tplc="A5BEE556">
      <w:numFmt w:val="bullet"/>
      <w:lvlText w:val="•"/>
      <w:lvlJc w:val="left"/>
      <w:pPr>
        <w:ind w:left="7044" w:hanging="274"/>
      </w:pPr>
      <w:rPr>
        <w:rFonts w:hint="default"/>
        <w:lang w:val="fr-FR" w:eastAsia="en-US" w:bidi="ar-SA"/>
      </w:rPr>
    </w:lvl>
    <w:lvl w:ilvl="8" w:tplc="C5F62052">
      <w:numFmt w:val="bullet"/>
      <w:lvlText w:val="•"/>
      <w:lvlJc w:val="left"/>
      <w:pPr>
        <w:ind w:left="7964" w:hanging="274"/>
      </w:pPr>
      <w:rPr>
        <w:rFonts w:hint="default"/>
        <w:lang w:val="fr-FR" w:eastAsia="en-US" w:bidi="ar-SA"/>
      </w:rPr>
    </w:lvl>
  </w:abstractNum>
  <w:abstractNum w:abstractNumId="2" w15:restartNumberingAfterBreak="0">
    <w:nsid w:val="0D1B09DD"/>
    <w:multiLevelType w:val="hybridMultilevel"/>
    <w:tmpl w:val="2AD8EF3A"/>
    <w:lvl w:ilvl="0" w:tplc="2FFAEAF8">
      <w:numFmt w:val="bullet"/>
      <w:lvlText w:val="-"/>
      <w:lvlJc w:val="left"/>
      <w:pPr>
        <w:ind w:left="1440" w:hanging="360"/>
      </w:pPr>
      <w:rPr>
        <w:rFonts w:ascii="Calibri" w:eastAsia="Calibri" w:hAnsi="Calibri" w:cs="Calibri" w:hint="default"/>
        <w:color w:val="000009"/>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214929"/>
    <w:multiLevelType w:val="hybridMultilevel"/>
    <w:tmpl w:val="F9CC8BA6"/>
    <w:lvl w:ilvl="0" w:tplc="040C0001">
      <w:start w:val="1"/>
      <w:numFmt w:val="bullet"/>
      <w:lvlText w:val=""/>
      <w:lvlJc w:val="left"/>
      <w:pPr>
        <w:ind w:left="1236" w:hanging="360"/>
      </w:pPr>
      <w:rPr>
        <w:rFonts w:ascii="Symbol" w:hAnsi="Symbol" w:hint="default"/>
      </w:rPr>
    </w:lvl>
    <w:lvl w:ilvl="1" w:tplc="040C0003">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4" w15:restartNumberingAfterBreak="0">
    <w:nsid w:val="26B51DEB"/>
    <w:multiLevelType w:val="hybridMultilevel"/>
    <w:tmpl w:val="256AA53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5" w15:restartNumberingAfterBreak="0">
    <w:nsid w:val="28CD7229"/>
    <w:multiLevelType w:val="hybridMultilevel"/>
    <w:tmpl w:val="AE7C7898"/>
    <w:lvl w:ilvl="0" w:tplc="BE50BB72">
      <w:numFmt w:val="bullet"/>
      <w:lvlText w:val=""/>
      <w:lvlJc w:val="left"/>
      <w:pPr>
        <w:ind w:left="943" w:hanging="281"/>
      </w:pPr>
      <w:rPr>
        <w:rFonts w:ascii="Wingdings" w:eastAsia="Wingdings" w:hAnsi="Wingdings" w:cs="Wingdings" w:hint="default"/>
        <w:w w:val="100"/>
        <w:sz w:val="22"/>
        <w:szCs w:val="22"/>
        <w:lang w:val="fr-FR" w:eastAsia="en-US" w:bidi="ar-SA"/>
      </w:rPr>
    </w:lvl>
    <w:lvl w:ilvl="1" w:tplc="74CAF42C">
      <w:numFmt w:val="bullet"/>
      <w:lvlText w:val="•"/>
      <w:lvlJc w:val="left"/>
      <w:pPr>
        <w:ind w:left="1826" w:hanging="281"/>
      </w:pPr>
      <w:rPr>
        <w:rFonts w:hint="default"/>
        <w:lang w:val="fr-FR" w:eastAsia="en-US" w:bidi="ar-SA"/>
      </w:rPr>
    </w:lvl>
    <w:lvl w:ilvl="2" w:tplc="EF68FF1C">
      <w:numFmt w:val="bullet"/>
      <w:lvlText w:val="•"/>
      <w:lvlJc w:val="left"/>
      <w:pPr>
        <w:ind w:left="2713" w:hanging="281"/>
      </w:pPr>
      <w:rPr>
        <w:rFonts w:hint="default"/>
        <w:lang w:val="fr-FR" w:eastAsia="en-US" w:bidi="ar-SA"/>
      </w:rPr>
    </w:lvl>
    <w:lvl w:ilvl="3" w:tplc="887EB67C">
      <w:numFmt w:val="bullet"/>
      <w:lvlText w:val="•"/>
      <w:lvlJc w:val="left"/>
      <w:pPr>
        <w:ind w:left="3599" w:hanging="281"/>
      </w:pPr>
      <w:rPr>
        <w:rFonts w:hint="default"/>
        <w:lang w:val="fr-FR" w:eastAsia="en-US" w:bidi="ar-SA"/>
      </w:rPr>
    </w:lvl>
    <w:lvl w:ilvl="4" w:tplc="6652E17C">
      <w:numFmt w:val="bullet"/>
      <w:lvlText w:val="•"/>
      <w:lvlJc w:val="left"/>
      <w:pPr>
        <w:ind w:left="4486" w:hanging="281"/>
      </w:pPr>
      <w:rPr>
        <w:rFonts w:hint="default"/>
        <w:lang w:val="fr-FR" w:eastAsia="en-US" w:bidi="ar-SA"/>
      </w:rPr>
    </w:lvl>
    <w:lvl w:ilvl="5" w:tplc="F82C67F4">
      <w:numFmt w:val="bullet"/>
      <w:lvlText w:val="•"/>
      <w:lvlJc w:val="left"/>
      <w:pPr>
        <w:ind w:left="5373" w:hanging="281"/>
      </w:pPr>
      <w:rPr>
        <w:rFonts w:hint="default"/>
        <w:lang w:val="fr-FR" w:eastAsia="en-US" w:bidi="ar-SA"/>
      </w:rPr>
    </w:lvl>
    <w:lvl w:ilvl="6" w:tplc="7FF440B4">
      <w:numFmt w:val="bullet"/>
      <w:lvlText w:val="•"/>
      <w:lvlJc w:val="left"/>
      <w:pPr>
        <w:ind w:left="6259" w:hanging="281"/>
      </w:pPr>
      <w:rPr>
        <w:rFonts w:hint="default"/>
        <w:lang w:val="fr-FR" w:eastAsia="en-US" w:bidi="ar-SA"/>
      </w:rPr>
    </w:lvl>
    <w:lvl w:ilvl="7" w:tplc="A6882E10">
      <w:numFmt w:val="bullet"/>
      <w:lvlText w:val="•"/>
      <w:lvlJc w:val="left"/>
      <w:pPr>
        <w:ind w:left="7146" w:hanging="281"/>
      </w:pPr>
      <w:rPr>
        <w:rFonts w:hint="default"/>
        <w:lang w:val="fr-FR" w:eastAsia="en-US" w:bidi="ar-SA"/>
      </w:rPr>
    </w:lvl>
    <w:lvl w:ilvl="8" w:tplc="A5D08EA6">
      <w:numFmt w:val="bullet"/>
      <w:lvlText w:val="•"/>
      <w:lvlJc w:val="left"/>
      <w:pPr>
        <w:ind w:left="8033" w:hanging="281"/>
      </w:pPr>
      <w:rPr>
        <w:rFonts w:hint="default"/>
        <w:lang w:val="fr-FR" w:eastAsia="en-US" w:bidi="ar-SA"/>
      </w:rPr>
    </w:lvl>
  </w:abstractNum>
  <w:abstractNum w:abstractNumId="6" w15:restartNumberingAfterBreak="0">
    <w:nsid w:val="2AC03846"/>
    <w:multiLevelType w:val="hybridMultilevel"/>
    <w:tmpl w:val="B52C034C"/>
    <w:lvl w:ilvl="0" w:tplc="A8487646">
      <w:start w:val="5"/>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541EB"/>
    <w:multiLevelType w:val="multilevel"/>
    <w:tmpl w:val="54F81080"/>
    <w:lvl w:ilvl="0">
      <w:start w:val="7"/>
      <w:numFmt w:val="decimal"/>
      <w:lvlText w:val="%1"/>
      <w:lvlJc w:val="left"/>
      <w:pPr>
        <w:ind w:left="3231" w:hanging="361"/>
      </w:pPr>
      <w:rPr>
        <w:rFonts w:hint="default"/>
        <w:lang w:val="fr-FR" w:eastAsia="en-US" w:bidi="ar-SA"/>
      </w:rPr>
    </w:lvl>
    <w:lvl w:ilvl="1">
      <w:start w:val="1"/>
      <w:numFmt w:val="decimal"/>
      <w:lvlText w:val="%1.%2"/>
      <w:lvlJc w:val="left"/>
      <w:pPr>
        <w:ind w:left="3231" w:hanging="361"/>
      </w:pPr>
      <w:rPr>
        <w:rFonts w:ascii="Calibri" w:eastAsia="Calibri" w:hAnsi="Calibri" w:cs="Calibri" w:hint="default"/>
        <w:b/>
        <w:bCs/>
        <w:color w:val="4F81BB"/>
        <w:w w:val="100"/>
        <w:sz w:val="24"/>
        <w:szCs w:val="24"/>
        <w:lang w:val="fr-FR" w:eastAsia="en-US" w:bidi="ar-SA"/>
      </w:rPr>
    </w:lvl>
    <w:lvl w:ilvl="2">
      <w:numFmt w:val="bullet"/>
      <w:lvlText w:val="•"/>
      <w:lvlJc w:val="left"/>
      <w:pPr>
        <w:ind w:left="4553" w:hanging="361"/>
      </w:pPr>
      <w:rPr>
        <w:rFonts w:hint="default"/>
        <w:lang w:val="fr-FR" w:eastAsia="en-US" w:bidi="ar-SA"/>
      </w:rPr>
    </w:lvl>
    <w:lvl w:ilvl="3">
      <w:numFmt w:val="bullet"/>
      <w:lvlText w:val="•"/>
      <w:lvlJc w:val="left"/>
      <w:pPr>
        <w:ind w:left="5209" w:hanging="361"/>
      </w:pPr>
      <w:rPr>
        <w:rFonts w:hint="default"/>
        <w:lang w:val="fr-FR" w:eastAsia="en-US" w:bidi="ar-SA"/>
      </w:rPr>
    </w:lvl>
    <w:lvl w:ilvl="4">
      <w:numFmt w:val="bullet"/>
      <w:lvlText w:val="•"/>
      <w:lvlJc w:val="left"/>
      <w:pPr>
        <w:ind w:left="5866" w:hanging="361"/>
      </w:pPr>
      <w:rPr>
        <w:rFonts w:hint="default"/>
        <w:lang w:val="fr-FR" w:eastAsia="en-US" w:bidi="ar-SA"/>
      </w:rPr>
    </w:lvl>
    <w:lvl w:ilvl="5">
      <w:numFmt w:val="bullet"/>
      <w:lvlText w:val="•"/>
      <w:lvlJc w:val="left"/>
      <w:pPr>
        <w:ind w:left="6523" w:hanging="361"/>
      </w:pPr>
      <w:rPr>
        <w:rFonts w:hint="default"/>
        <w:lang w:val="fr-FR" w:eastAsia="en-US" w:bidi="ar-SA"/>
      </w:rPr>
    </w:lvl>
    <w:lvl w:ilvl="6">
      <w:numFmt w:val="bullet"/>
      <w:lvlText w:val="•"/>
      <w:lvlJc w:val="left"/>
      <w:pPr>
        <w:ind w:left="7179" w:hanging="361"/>
      </w:pPr>
      <w:rPr>
        <w:rFonts w:hint="default"/>
        <w:lang w:val="fr-FR" w:eastAsia="en-US" w:bidi="ar-SA"/>
      </w:rPr>
    </w:lvl>
    <w:lvl w:ilvl="7">
      <w:numFmt w:val="bullet"/>
      <w:lvlText w:val="•"/>
      <w:lvlJc w:val="left"/>
      <w:pPr>
        <w:ind w:left="7836" w:hanging="361"/>
      </w:pPr>
      <w:rPr>
        <w:rFonts w:hint="default"/>
        <w:lang w:val="fr-FR" w:eastAsia="en-US" w:bidi="ar-SA"/>
      </w:rPr>
    </w:lvl>
    <w:lvl w:ilvl="8">
      <w:numFmt w:val="bullet"/>
      <w:lvlText w:val="•"/>
      <w:lvlJc w:val="left"/>
      <w:pPr>
        <w:ind w:left="8493" w:hanging="361"/>
      </w:pPr>
      <w:rPr>
        <w:rFonts w:hint="default"/>
        <w:lang w:val="fr-FR" w:eastAsia="en-US" w:bidi="ar-SA"/>
      </w:rPr>
    </w:lvl>
  </w:abstractNum>
  <w:abstractNum w:abstractNumId="8" w15:restartNumberingAfterBreak="0">
    <w:nsid w:val="2DB53B61"/>
    <w:multiLevelType w:val="hybridMultilevel"/>
    <w:tmpl w:val="4D924416"/>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040C0007">
      <w:start w:val="1"/>
      <w:numFmt w:val="bullet"/>
      <w:lvlText w:val=""/>
      <w:lvlPicBulletId w:val="0"/>
      <w:lvlJc w:val="left"/>
      <w:pPr>
        <w:ind w:left="1368" w:hanging="348"/>
      </w:pPr>
      <w:rPr>
        <w:rFonts w:ascii="Symbol" w:hAnsi="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9" w15:restartNumberingAfterBreak="0">
    <w:nsid w:val="322874EE"/>
    <w:multiLevelType w:val="hybridMultilevel"/>
    <w:tmpl w:val="49105746"/>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10" w15:restartNumberingAfterBreak="0">
    <w:nsid w:val="3296602A"/>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1" w15:restartNumberingAfterBreak="0">
    <w:nsid w:val="359F5CA9"/>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2" w15:restartNumberingAfterBreak="0">
    <w:nsid w:val="40356E89"/>
    <w:multiLevelType w:val="hybridMultilevel"/>
    <w:tmpl w:val="87F42050"/>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67FCB212">
      <w:numFmt w:val="bullet"/>
      <w:lvlText w:val=""/>
      <w:lvlJc w:val="left"/>
      <w:pPr>
        <w:ind w:left="1368" w:hanging="348"/>
      </w:pPr>
      <w:rPr>
        <w:rFonts w:ascii="Symbol" w:eastAsia="Symbol" w:hAnsi="Symbol" w:cs="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13" w15:restartNumberingAfterBreak="0">
    <w:nsid w:val="431952D7"/>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4" w15:restartNumberingAfterBreak="0">
    <w:nsid w:val="4B077EBF"/>
    <w:multiLevelType w:val="multilevel"/>
    <w:tmpl w:val="7A5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C5C43"/>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6" w15:restartNumberingAfterBreak="0">
    <w:nsid w:val="56A66B90"/>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7" w15:restartNumberingAfterBreak="0">
    <w:nsid w:val="5892295C"/>
    <w:multiLevelType w:val="hybridMultilevel"/>
    <w:tmpl w:val="D944BE38"/>
    <w:lvl w:ilvl="0" w:tplc="2FFAEAF8">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18" w15:restartNumberingAfterBreak="0">
    <w:nsid w:val="60EF00DE"/>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061"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9" w15:restartNumberingAfterBreak="0">
    <w:nsid w:val="619B318D"/>
    <w:multiLevelType w:val="multilevel"/>
    <w:tmpl w:val="572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C667F"/>
    <w:multiLevelType w:val="hybridMultilevel"/>
    <w:tmpl w:val="B9F2E700"/>
    <w:lvl w:ilvl="0" w:tplc="7B0043B2">
      <w:numFmt w:val="bullet"/>
      <w:lvlText w:val=""/>
      <w:lvlJc w:val="left"/>
      <w:pPr>
        <w:ind w:left="1236" w:hanging="360"/>
      </w:pPr>
      <w:rPr>
        <w:rFonts w:ascii="Symbol" w:eastAsia="Symbol" w:hAnsi="Symbol" w:cs="Symbol" w:hint="default"/>
        <w:w w:val="100"/>
        <w:sz w:val="22"/>
        <w:szCs w:val="22"/>
        <w:lang w:val="fr-FR" w:eastAsia="en-US" w:bidi="ar-SA"/>
      </w:rPr>
    </w:lvl>
    <w:lvl w:ilvl="1" w:tplc="70026F88">
      <w:numFmt w:val="bullet"/>
      <w:lvlText w:val="•"/>
      <w:lvlJc w:val="left"/>
      <w:pPr>
        <w:ind w:left="2096" w:hanging="360"/>
      </w:pPr>
      <w:rPr>
        <w:rFonts w:hint="default"/>
        <w:lang w:val="fr-FR" w:eastAsia="en-US" w:bidi="ar-SA"/>
      </w:rPr>
    </w:lvl>
    <w:lvl w:ilvl="2" w:tplc="3A0C2E8A">
      <w:numFmt w:val="bullet"/>
      <w:lvlText w:val="•"/>
      <w:lvlJc w:val="left"/>
      <w:pPr>
        <w:ind w:left="2953" w:hanging="360"/>
      </w:pPr>
      <w:rPr>
        <w:rFonts w:hint="default"/>
        <w:lang w:val="fr-FR" w:eastAsia="en-US" w:bidi="ar-SA"/>
      </w:rPr>
    </w:lvl>
    <w:lvl w:ilvl="3" w:tplc="D70EC046">
      <w:numFmt w:val="bullet"/>
      <w:lvlText w:val="•"/>
      <w:lvlJc w:val="left"/>
      <w:pPr>
        <w:ind w:left="3809" w:hanging="360"/>
      </w:pPr>
      <w:rPr>
        <w:rFonts w:hint="default"/>
        <w:lang w:val="fr-FR" w:eastAsia="en-US" w:bidi="ar-SA"/>
      </w:rPr>
    </w:lvl>
    <w:lvl w:ilvl="4" w:tplc="F43C22BC">
      <w:numFmt w:val="bullet"/>
      <w:lvlText w:val="•"/>
      <w:lvlJc w:val="left"/>
      <w:pPr>
        <w:ind w:left="4666" w:hanging="360"/>
      </w:pPr>
      <w:rPr>
        <w:rFonts w:hint="default"/>
        <w:lang w:val="fr-FR" w:eastAsia="en-US" w:bidi="ar-SA"/>
      </w:rPr>
    </w:lvl>
    <w:lvl w:ilvl="5" w:tplc="D9BCBF20">
      <w:numFmt w:val="bullet"/>
      <w:lvlText w:val="•"/>
      <w:lvlJc w:val="left"/>
      <w:pPr>
        <w:ind w:left="5523" w:hanging="360"/>
      </w:pPr>
      <w:rPr>
        <w:rFonts w:hint="default"/>
        <w:lang w:val="fr-FR" w:eastAsia="en-US" w:bidi="ar-SA"/>
      </w:rPr>
    </w:lvl>
    <w:lvl w:ilvl="6" w:tplc="D3BEA4B6">
      <w:numFmt w:val="bullet"/>
      <w:lvlText w:val="•"/>
      <w:lvlJc w:val="left"/>
      <w:pPr>
        <w:ind w:left="6379" w:hanging="360"/>
      </w:pPr>
      <w:rPr>
        <w:rFonts w:hint="default"/>
        <w:lang w:val="fr-FR" w:eastAsia="en-US" w:bidi="ar-SA"/>
      </w:rPr>
    </w:lvl>
    <w:lvl w:ilvl="7" w:tplc="59360722">
      <w:numFmt w:val="bullet"/>
      <w:lvlText w:val="•"/>
      <w:lvlJc w:val="left"/>
      <w:pPr>
        <w:ind w:left="7236" w:hanging="360"/>
      </w:pPr>
      <w:rPr>
        <w:rFonts w:hint="default"/>
        <w:lang w:val="fr-FR" w:eastAsia="en-US" w:bidi="ar-SA"/>
      </w:rPr>
    </w:lvl>
    <w:lvl w:ilvl="8" w:tplc="09C4E85A">
      <w:numFmt w:val="bullet"/>
      <w:lvlText w:val="•"/>
      <w:lvlJc w:val="left"/>
      <w:pPr>
        <w:ind w:left="8093" w:hanging="360"/>
      </w:pPr>
      <w:rPr>
        <w:rFonts w:hint="default"/>
        <w:lang w:val="fr-FR" w:eastAsia="en-US" w:bidi="ar-SA"/>
      </w:rPr>
    </w:lvl>
  </w:abstractNum>
  <w:abstractNum w:abstractNumId="21" w15:restartNumberingAfterBreak="0">
    <w:nsid w:val="7125622C"/>
    <w:multiLevelType w:val="hybridMultilevel"/>
    <w:tmpl w:val="E8EA1A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2FB63DE"/>
    <w:multiLevelType w:val="multilevel"/>
    <w:tmpl w:val="6D44370A"/>
    <w:lvl w:ilvl="0">
      <w:start w:val="1"/>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numFmt w:val="bullet"/>
      <w:lvlText w:val="•"/>
      <w:lvlJc w:val="left"/>
      <w:pPr>
        <w:ind w:left="2529" w:hanging="660"/>
      </w:pPr>
      <w:rPr>
        <w:rFonts w:hint="default"/>
        <w:lang w:val="fr-FR" w:eastAsia="en-US" w:bidi="ar-SA"/>
      </w:rPr>
    </w:lvl>
    <w:lvl w:ilvl="3">
      <w:numFmt w:val="bullet"/>
      <w:lvlText w:val="•"/>
      <w:lvlJc w:val="left"/>
      <w:pPr>
        <w:ind w:left="3439" w:hanging="660"/>
      </w:pPr>
      <w:rPr>
        <w:rFonts w:hint="default"/>
        <w:lang w:val="fr-FR" w:eastAsia="en-US" w:bidi="ar-SA"/>
      </w:rPr>
    </w:lvl>
    <w:lvl w:ilvl="4">
      <w:numFmt w:val="bullet"/>
      <w:lvlText w:val="•"/>
      <w:lvlJc w:val="left"/>
      <w:pPr>
        <w:ind w:left="4348" w:hanging="660"/>
      </w:pPr>
      <w:rPr>
        <w:rFonts w:hint="default"/>
        <w:lang w:val="fr-FR" w:eastAsia="en-US" w:bidi="ar-SA"/>
      </w:rPr>
    </w:lvl>
    <w:lvl w:ilvl="5">
      <w:numFmt w:val="bullet"/>
      <w:lvlText w:val="•"/>
      <w:lvlJc w:val="left"/>
      <w:pPr>
        <w:ind w:left="5258" w:hanging="660"/>
      </w:pPr>
      <w:rPr>
        <w:rFonts w:hint="default"/>
        <w:lang w:val="fr-FR" w:eastAsia="en-US" w:bidi="ar-SA"/>
      </w:rPr>
    </w:lvl>
    <w:lvl w:ilvl="6">
      <w:numFmt w:val="bullet"/>
      <w:lvlText w:val="•"/>
      <w:lvlJc w:val="left"/>
      <w:pPr>
        <w:ind w:left="6168" w:hanging="660"/>
      </w:pPr>
      <w:rPr>
        <w:rFonts w:hint="default"/>
        <w:lang w:val="fr-FR" w:eastAsia="en-US" w:bidi="ar-SA"/>
      </w:rPr>
    </w:lvl>
    <w:lvl w:ilvl="7">
      <w:numFmt w:val="bullet"/>
      <w:lvlText w:val="•"/>
      <w:lvlJc w:val="left"/>
      <w:pPr>
        <w:ind w:left="7077" w:hanging="660"/>
      </w:pPr>
      <w:rPr>
        <w:rFonts w:hint="default"/>
        <w:lang w:val="fr-FR" w:eastAsia="en-US" w:bidi="ar-SA"/>
      </w:rPr>
    </w:lvl>
    <w:lvl w:ilvl="8">
      <w:numFmt w:val="bullet"/>
      <w:lvlText w:val="•"/>
      <w:lvlJc w:val="left"/>
      <w:pPr>
        <w:ind w:left="7987" w:hanging="660"/>
      </w:pPr>
      <w:rPr>
        <w:rFonts w:hint="default"/>
        <w:lang w:val="fr-FR" w:eastAsia="en-US" w:bidi="ar-SA"/>
      </w:rPr>
    </w:lvl>
  </w:abstractNum>
  <w:abstractNum w:abstractNumId="23" w15:restartNumberingAfterBreak="0">
    <w:nsid w:val="751E5751"/>
    <w:multiLevelType w:val="hybridMultilevel"/>
    <w:tmpl w:val="089E10E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24" w15:restartNumberingAfterBreak="0">
    <w:nsid w:val="77164AC8"/>
    <w:multiLevelType w:val="hybridMultilevel"/>
    <w:tmpl w:val="377A9570"/>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BBB03F5"/>
    <w:multiLevelType w:val="hybridMultilevel"/>
    <w:tmpl w:val="E5B4D7C0"/>
    <w:lvl w:ilvl="0" w:tplc="2FFAEAF8">
      <w:numFmt w:val="bullet"/>
      <w:lvlText w:val="-"/>
      <w:lvlJc w:val="left"/>
      <w:pPr>
        <w:ind w:left="1080" w:hanging="360"/>
      </w:pPr>
      <w:rPr>
        <w:rFonts w:ascii="Calibri" w:eastAsia="Calibri" w:hAnsi="Calibri" w:cs="Calibri" w:hint="default"/>
        <w:color w:val="000009"/>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CED6A21"/>
    <w:multiLevelType w:val="hybridMultilevel"/>
    <w:tmpl w:val="E286C5D4"/>
    <w:lvl w:ilvl="0" w:tplc="2F8A1640">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num w:numId="1">
    <w:abstractNumId w:val="7"/>
  </w:num>
  <w:num w:numId="2">
    <w:abstractNumId w:val="20"/>
  </w:num>
  <w:num w:numId="3">
    <w:abstractNumId w:val="12"/>
  </w:num>
  <w:num w:numId="4">
    <w:abstractNumId w:val="5"/>
  </w:num>
  <w:num w:numId="5">
    <w:abstractNumId w:val="1"/>
  </w:num>
  <w:num w:numId="6">
    <w:abstractNumId w:val="10"/>
  </w:num>
  <w:num w:numId="7">
    <w:abstractNumId w:val="22"/>
  </w:num>
  <w:num w:numId="8">
    <w:abstractNumId w:val="17"/>
  </w:num>
  <w:num w:numId="9">
    <w:abstractNumId w:val="0"/>
  </w:num>
  <w:num w:numId="10">
    <w:abstractNumId w:val="25"/>
  </w:num>
  <w:num w:numId="11">
    <w:abstractNumId w:val="24"/>
  </w:num>
  <w:num w:numId="12">
    <w:abstractNumId w:val="2"/>
  </w:num>
  <w:num w:numId="13">
    <w:abstractNumId w:val="9"/>
  </w:num>
  <w:num w:numId="14">
    <w:abstractNumId w:val="8"/>
  </w:num>
  <w:num w:numId="15">
    <w:abstractNumId w:val="23"/>
  </w:num>
  <w:num w:numId="16">
    <w:abstractNumId w:val="4"/>
  </w:num>
  <w:num w:numId="17">
    <w:abstractNumId w:val="11"/>
  </w:num>
  <w:num w:numId="18">
    <w:abstractNumId w:val="15"/>
  </w:num>
  <w:num w:numId="19">
    <w:abstractNumId w:val="19"/>
  </w:num>
  <w:num w:numId="20">
    <w:abstractNumId w:val="14"/>
  </w:num>
  <w:num w:numId="21">
    <w:abstractNumId w:val="21"/>
  </w:num>
  <w:num w:numId="22">
    <w:abstractNumId w:val="3"/>
  </w:num>
  <w:num w:numId="23">
    <w:abstractNumId w:val="26"/>
  </w:num>
  <w:num w:numId="24">
    <w:abstractNumId w:val="16"/>
  </w:num>
  <w:num w:numId="25">
    <w:abstractNumId w:val="1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E"/>
    <w:rsid w:val="00007C84"/>
    <w:rsid w:val="0001032A"/>
    <w:rsid w:val="00014761"/>
    <w:rsid w:val="00033DA4"/>
    <w:rsid w:val="000355D3"/>
    <w:rsid w:val="00040936"/>
    <w:rsid w:val="00080222"/>
    <w:rsid w:val="000979C3"/>
    <w:rsid w:val="000A34AB"/>
    <w:rsid w:val="000C65D5"/>
    <w:rsid w:val="000C73A9"/>
    <w:rsid w:val="000D2175"/>
    <w:rsid w:val="000E31D5"/>
    <w:rsid w:val="0010301D"/>
    <w:rsid w:val="00107652"/>
    <w:rsid w:val="001265D5"/>
    <w:rsid w:val="00132769"/>
    <w:rsid w:val="0013797D"/>
    <w:rsid w:val="001470F4"/>
    <w:rsid w:val="00167D0C"/>
    <w:rsid w:val="00171CEA"/>
    <w:rsid w:val="00193A27"/>
    <w:rsid w:val="001A5F41"/>
    <w:rsid w:val="001B319C"/>
    <w:rsid w:val="001C377B"/>
    <w:rsid w:val="002026F0"/>
    <w:rsid w:val="00202C28"/>
    <w:rsid w:val="002077A8"/>
    <w:rsid w:val="00217719"/>
    <w:rsid w:val="0022613C"/>
    <w:rsid w:val="00233AB6"/>
    <w:rsid w:val="00235257"/>
    <w:rsid w:val="00236B6E"/>
    <w:rsid w:val="00247458"/>
    <w:rsid w:val="00267B69"/>
    <w:rsid w:val="00271422"/>
    <w:rsid w:val="00275039"/>
    <w:rsid w:val="0027577D"/>
    <w:rsid w:val="00281C53"/>
    <w:rsid w:val="002A35BD"/>
    <w:rsid w:val="002A45F2"/>
    <w:rsid w:val="002B315F"/>
    <w:rsid w:val="002B4158"/>
    <w:rsid w:val="002B4572"/>
    <w:rsid w:val="002D6CE0"/>
    <w:rsid w:val="002E74DE"/>
    <w:rsid w:val="002F17AF"/>
    <w:rsid w:val="002F32F5"/>
    <w:rsid w:val="00303B38"/>
    <w:rsid w:val="00314DA0"/>
    <w:rsid w:val="00316902"/>
    <w:rsid w:val="003511C1"/>
    <w:rsid w:val="00360AA2"/>
    <w:rsid w:val="003769DD"/>
    <w:rsid w:val="00377734"/>
    <w:rsid w:val="00384623"/>
    <w:rsid w:val="003B1ED3"/>
    <w:rsid w:val="003B20B1"/>
    <w:rsid w:val="003C5312"/>
    <w:rsid w:val="003C68CB"/>
    <w:rsid w:val="003E7344"/>
    <w:rsid w:val="003F4542"/>
    <w:rsid w:val="003F4AF1"/>
    <w:rsid w:val="003F692C"/>
    <w:rsid w:val="0041260A"/>
    <w:rsid w:val="00425671"/>
    <w:rsid w:val="004256A9"/>
    <w:rsid w:val="00450E89"/>
    <w:rsid w:val="00466756"/>
    <w:rsid w:val="00483A50"/>
    <w:rsid w:val="004942AB"/>
    <w:rsid w:val="004970B3"/>
    <w:rsid w:val="004B276D"/>
    <w:rsid w:val="004E6ECA"/>
    <w:rsid w:val="004F6A64"/>
    <w:rsid w:val="005103D2"/>
    <w:rsid w:val="00520C54"/>
    <w:rsid w:val="005221DF"/>
    <w:rsid w:val="005342B8"/>
    <w:rsid w:val="0053597E"/>
    <w:rsid w:val="00540F01"/>
    <w:rsid w:val="005467E1"/>
    <w:rsid w:val="0056598F"/>
    <w:rsid w:val="00566071"/>
    <w:rsid w:val="00566ABC"/>
    <w:rsid w:val="00570A46"/>
    <w:rsid w:val="00576547"/>
    <w:rsid w:val="005A2B2E"/>
    <w:rsid w:val="005B7B06"/>
    <w:rsid w:val="005C10A9"/>
    <w:rsid w:val="005D014F"/>
    <w:rsid w:val="005D77D7"/>
    <w:rsid w:val="005E3056"/>
    <w:rsid w:val="005E4A34"/>
    <w:rsid w:val="005F0C76"/>
    <w:rsid w:val="005F6AFB"/>
    <w:rsid w:val="0060094F"/>
    <w:rsid w:val="00641FFF"/>
    <w:rsid w:val="006451E8"/>
    <w:rsid w:val="006558B2"/>
    <w:rsid w:val="00656EF6"/>
    <w:rsid w:val="0066106B"/>
    <w:rsid w:val="00663C58"/>
    <w:rsid w:val="006758A6"/>
    <w:rsid w:val="006773CE"/>
    <w:rsid w:val="00684180"/>
    <w:rsid w:val="00686455"/>
    <w:rsid w:val="00695EB5"/>
    <w:rsid w:val="00695EF3"/>
    <w:rsid w:val="00696112"/>
    <w:rsid w:val="006B2917"/>
    <w:rsid w:val="006B2A38"/>
    <w:rsid w:val="006E24CE"/>
    <w:rsid w:val="00727C89"/>
    <w:rsid w:val="00730993"/>
    <w:rsid w:val="00754080"/>
    <w:rsid w:val="00770183"/>
    <w:rsid w:val="00777431"/>
    <w:rsid w:val="00790993"/>
    <w:rsid w:val="007A385B"/>
    <w:rsid w:val="007B0552"/>
    <w:rsid w:val="007B0DC0"/>
    <w:rsid w:val="007C6EC1"/>
    <w:rsid w:val="007C708F"/>
    <w:rsid w:val="007F32C2"/>
    <w:rsid w:val="0080512F"/>
    <w:rsid w:val="00807711"/>
    <w:rsid w:val="0081600F"/>
    <w:rsid w:val="0082609D"/>
    <w:rsid w:val="00830179"/>
    <w:rsid w:val="0084019C"/>
    <w:rsid w:val="008540A3"/>
    <w:rsid w:val="00856B26"/>
    <w:rsid w:val="00861801"/>
    <w:rsid w:val="00861AF7"/>
    <w:rsid w:val="00882F58"/>
    <w:rsid w:val="00883FE1"/>
    <w:rsid w:val="00884092"/>
    <w:rsid w:val="00886D1E"/>
    <w:rsid w:val="008A0288"/>
    <w:rsid w:val="008A754B"/>
    <w:rsid w:val="008B3CCF"/>
    <w:rsid w:val="008C25DD"/>
    <w:rsid w:val="008C4D6F"/>
    <w:rsid w:val="008C5A50"/>
    <w:rsid w:val="008D6427"/>
    <w:rsid w:val="008E288B"/>
    <w:rsid w:val="0090190B"/>
    <w:rsid w:val="00901FFC"/>
    <w:rsid w:val="009150D6"/>
    <w:rsid w:val="00921F0F"/>
    <w:rsid w:val="00923162"/>
    <w:rsid w:val="0094722E"/>
    <w:rsid w:val="009520E1"/>
    <w:rsid w:val="0096096E"/>
    <w:rsid w:val="00964AD4"/>
    <w:rsid w:val="00981F06"/>
    <w:rsid w:val="00984237"/>
    <w:rsid w:val="00984B0A"/>
    <w:rsid w:val="009852A5"/>
    <w:rsid w:val="00991E59"/>
    <w:rsid w:val="009A176C"/>
    <w:rsid w:val="009A1ED8"/>
    <w:rsid w:val="009A44D4"/>
    <w:rsid w:val="009B6C39"/>
    <w:rsid w:val="009C227E"/>
    <w:rsid w:val="009C22E9"/>
    <w:rsid w:val="009E37C1"/>
    <w:rsid w:val="009E684B"/>
    <w:rsid w:val="009E6A68"/>
    <w:rsid w:val="00A16A73"/>
    <w:rsid w:val="00A217CB"/>
    <w:rsid w:val="00A2627A"/>
    <w:rsid w:val="00A32E15"/>
    <w:rsid w:val="00A36DE4"/>
    <w:rsid w:val="00A424D0"/>
    <w:rsid w:val="00A44F10"/>
    <w:rsid w:val="00A52491"/>
    <w:rsid w:val="00A54AEF"/>
    <w:rsid w:val="00A609A6"/>
    <w:rsid w:val="00A62F6C"/>
    <w:rsid w:val="00A745C7"/>
    <w:rsid w:val="00A76C37"/>
    <w:rsid w:val="00A86A0D"/>
    <w:rsid w:val="00A97825"/>
    <w:rsid w:val="00AB1BD6"/>
    <w:rsid w:val="00AB3508"/>
    <w:rsid w:val="00AC3F01"/>
    <w:rsid w:val="00AF55DC"/>
    <w:rsid w:val="00B02B14"/>
    <w:rsid w:val="00B04408"/>
    <w:rsid w:val="00B061EC"/>
    <w:rsid w:val="00B10B00"/>
    <w:rsid w:val="00B24782"/>
    <w:rsid w:val="00B27BEE"/>
    <w:rsid w:val="00B312BB"/>
    <w:rsid w:val="00B43A5C"/>
    <w:rsid w:val="00B57788"/>
    <w:rsid w:val="00B71D3D"/>
    <w:rsid w:val="00B84C36"/>
    <w:rsid w:val="00B87DCC"/>
    <w:rsid w:val="00BA4689"/>
    <w:rsid w:val="00BA70B8"/>
    <w:rsid w:val="00BA7EB9"/>
    <w:rsid w:val="00BB37D8"/>
    <w:rsid w:val="00BC2F36"/>
    <w:rsid w:val="00BD3BFB"/>
    <w:rsid w:val="00BE2A90"/>
    <w:rsid w:val="00C11D00"/>
    <w:rsid w:val="00C63194"/>
    <w:rsid w:val="00C72567"/>
    <w:rsid w:val="00C755CD"/>
    <w:rsid w:val="00C848DE"/>
    <w:rsid w:val="00C9320D"/>
    <w:rsid w:val="00C94B1C"/>
    <w:rsid w:val="00CB6FE7"/>
    <w:rsid w:val="00CD1A81"/>
    <w:rsid w:val="00CD2436"/>
    <w:rsid w:val="00CD25BB"/>
    <w:rsid w:val="00CF1168"/>
    <w:rsid w:val="00D2674B"/>
    <w:rsid w:val="00D32F6B"/>
    <w:rsid w:val="00D51D74"/>
    <w:rsid w:val="00D5765C"/>
    <w:rsid w:val="00D60DA7"/>
    <w:rsid w:val="00D6642E"/>
    <w:rsid w:val="00D67F16"/>
    <w:rsid w:val="00D757C9"/>
    <w:rsid w:val="00D769B8"/>
    <w:rsid w:val="00D95AF7"/>
    <w:rsid w:val="00D96232"/>
    <w:rsid w:val="00DA7DD5"/>
    <w:rsid w:val="00DB7184"/>
    <w:rsid w:val="00DB7348"/>
    <w:rsid w:val="00DE4CA7"/>
    <w:rsid w:val="00E01B32"/>
    <w:rsid w:val="00E16569"/>
    <w:rsid w:val="00E17E2E"/>
    <w:rsid w:val="00E30C77"/>
    <w:rsid w:val="00E34058"/>
    <w:rsid w:val="00E44E8A"/>
    <w:rsid w:val="00EA08BA"/>
    <w:rsid w:val="00EE4514"/>
    <w:rsid w:val="00EF4CB2"/>
    <w:rsid w:val="00F07851"/>
    <w:rsid w:val="00F13648"/>
    <w:rsid w:val="00F14D1D"/>
    <w:rsid w:val="00F314D9"/>
    <w:rsid w:val="00F45BAE"/>
    <w:rsid w:val="00F47F91"/>
    <w:rsid w:val="00F65B8E"/>
    <w:rsid w:val="00F7199A"/>
    <w:rsid w:val="00F9375E"/>
    <w:rsid w:val="00FA2811"/>
    <w:rsid w:val="00FA2864"/>
    <w:rsid w:val="00FB04CA"/>
    <w:rsid w:val="00FB2AA4"/>
    <w:rsid w:val="00FC3E8C"/>
    <w:rsid w:val="00FD51E6"/>
    <w:rsid w:val="00FE3FDD"/>
    <w:rsid w:val="00FE468E"/>
    <w:rsid w:val="00FF293C"/>
    <w:rsid w:val="00FF4026"/>
    <w:rsid w:val="00FF5A45"/>
    <w:rsid w:val="00FF7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2171"/>
  <w15:docId w15:val="{D618501E-9929-48BF-8792-0AA3690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50" w:hanging="361"/>
      <w:outlineLvl w:val="0"/>
    </w:pPr>
    <w:rPr>
      <w:rFonts w:ascii="Cambria" w:eastAsia="Cambria" w:hAnsi="Cambria" w:cs="Cambria"/>
      <w:b/>
      <w:bCs/>
      <w:sz w:val="28"/>
      <w:szCs w:val="28"/>
    </w:rPr>
  </w:style>
  <w:style w:type="paragraph" w:styleId="Titre2">
    <w:name w:val="heading 2"/>
    <w:basedOn w:val="Normal"/>
    <w:uiPriority w:val="1"/>
    <w:qFormat/>
    <w:pPr>
      <w:ind w:left="2887" w:hanging="361"/>
      <w:outlineLvl w:val="1"/>
    </w:pPr>
    <w:rPr>
      <w:b/>
      <w:bCs/>
      <w:sz w:val="24"/>
      <w:szCs w:val="24"/>
    </w:rPr>
  </w:style>
  <w:style w:type="paragraph" w:styleId="Titre3">
    <w:name w:val="heading 3"/>
    <w:basedOn w:val="Normal"/>
    <w:uiPriority w:val="1"/>
    <w:qFormat/>
    <w:pPr>
      <w:ind w:left="5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01"/>
      <w:ind w:left="955" w:hanging="440"/>
    </w:pPr>
  </w:style>
  <w:style w:type="paragraph" w:styleId="TM2">
    <w:name w:val="toc 2"/>
    <w:basedOn w:val="Normal"/>
    <w:uiPriority w:val="39"/>
    <w:qFormat/>
    <w:pPr>
      <w:spacing w:before="101"/>
      <w:ind w:left="1615" w:hanging="661"/>
    </w:pPr>
  </w:style>
  <w:style w:type="paragraph" w:styleId="Corpsdetexte">
    <w:name w:val="Body Text"/>
    <w:basedOn w:val="Normal"/>
    <w:link w:val="CorpsdetexteCar"/>
    <w:uiPriority w:val="1"/>
    <w:qFormat/>
  </w:style>
  <w:style w:type="paragraph" w:styleId="Titre">
    <w:name w:val="Title"/>
    <w:basedOn w:val="Normal"/>
    <w:uiPriority w:val="1"/>
    <w:qFormat/>
    <w:pPr>
      <w:spacing w:before="32"/>
      <w:ind w:left="1802" w:right="1506"/>
      <w:jc w:val="center"/>
    </w:pPr>
    <w:rPr>
      <w:b/>
      <w:bCs/>
      <w:sz w:val="34"/>
      <w:szCs w:val="34"/>
    </w:rPr>
  </w:style>
  <w:style w:type="paragraph" w:styleId="Paragraphedeliste">
    <w:name w:val="List Paragraph"/>
    <w:basedOn w:val="Normal"/>
    <w:uiPriority w:val="1"/>
    <w:qFormat/>
    <w:pPr>
      <w:ind w:left="943" w:hanging="361"/>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2A35BD"/>
    <w:rPr>
      <w:rFonts w:ascii="Tahoma" w:hAnsi="Tahoma" w:cs="Tahoma"/>
      <w:sz w:val="16"/>
      <w:szCs w:val="16"/>
    </w:rPr>
  </w:style>
  <w:style w:type="character" w:customStyle="1" w:styleId="TextedebullesCar">
    <w:name w:val="Texte de bulles Car"/>
    <w:basedOn w:val="Policepardfaut"/>
    <w:link w:val="Textedebulles"/>
    <w:uiPriority w:val="99"/>
    <w:semiHidden/>
    <w:rsid w:val="002A35BD"/>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27577D"/>
    <w:rPr>
      <w:sz w:val="16"/>
      <w:szCs w:val="16"/>
    </w:rPr>
  </w:style>
  <w:style w:type="paragraph" w:styleId="Commentaire">
    <w:name w:val="annotation text"/>
    <w:basedOn w:val="Normal"/>
    <w:link w:val="CommentaireCar"/>
    <w:uiPriority w:val="99"/>
    <w:semiHidden/>
    <w:unhideWhenUsed/>
    <w:rsid w:val="0027577D"/>
    <w:rPr>
      <w:sz w:val="20"/>
      <w:szCs w:val="20"/>
    </w:rPr>
  </w:style>
  <w:style w:type="character" w:customStyle="1" w:styleId="CommentaireCar">
    <w:name w:val="Commentaire Car"/>
    <w:basedOn w:val="Policepardfaut"/>
    <w:link w:val="Commentaire"/>
    <w:uiPriority w:val="99"/>
    <w:semiHidden/>
    <w:rsid w:val="0027577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27577D"/>
    <w:rPr>
      <w:b/>
      <w:bCs/>
    </w:rPr>
  </w:style>
  <w:style w:type="character" w:customStyle="1" w:styleId="ObjetducommentaireCar">
    <w:name w:val="Objet du commentaire Car"/>
    <w:basedOn w:val="CommentaireCar"/>
    <w:link w:val="Objetducommentaire"/>
    <w:uiPriority w:val="99"/>
    <w:semiHidden/>
    <w:rsid w:val="0027577D"/>
    <w:rPr>
      <w:rFonts w:ascii="Calibri" w:eastAsia="Calibri" w:hAnsi="Calibri" w:cs="Calibri"/>
      <w:b/>
      <w:bCs/>
      <w:sz w:val="20"/>
      <w:szCs w:val="20"/>
      <w:lang w:val="fr-FR"/>
    </w:rPr>
  </w:style>
  <w:style w:type="character" w:styleId="Lienhypertexte">
    <w:name w:val="Hyperlink"/>
    <w:basedOn w:val="Policepardfaut"/>
    <w:uiPriority w:val="99"/>
    <w:unhideWhenUsed/>
    <w:rsid w:val="007F32C2"/>
    <w:rPr>
      <w:color w:val="0000FF" w:themeColor="hyperlink"/>
      <w:u w:val="single"/>
    </w:rPr>
  </w:style>
  <w:style w:type="character" w:styleId="Lienhypertextesuivivisit">
    <w:name w:val="FollowedHyperlink"/>
    <w:basedOn w:val="Policepardfaut"/>
    <w:uiPriority w:val="99"/>
    <w:semiHidden/>
    <w:unhideWhenUsed/>
    <w:rsid w:val="00AC3F01"/>
    <w:rPr>
      <w:color w:val="800080" w:themeColor="followedHyperlink"/>
      <w:u w:val="single"/>
    </w:rPr>
  </w:style>
  <w:style w:type="character" w:customStyle="1" w:styleId="Mentionnonrsolue1">
    <w:name w:val="Mention non résolue1"/>
    <w:basedOn w:val="Policepardfaut"/>
    <w:uiPriority w:val="99"/>
    <w:semiHidden/>
    <w:unhideWhenUsed/>
    <w:rsid w:val="00861AF7"/>
    <w:rPr>
      <w:color w:val="605E5C"/>
      <w:shd w:val="clear" w:color="auto" w:fill="E1DFDD"/>
    </w:rPr>
  </w:style>
  <w:style w:type="paragraph" w:styleId="En-ttedetabledesmatires">
    <w:name w:val="TOC Heading"/>
    <w:basedOn w:val="Titre1"/>
    <w:next w:val="Normal"/>
    <w:uiPriority w:val="39"/>
    <w:unhideWhenUsed/>
    <w:qFormat/>
    <w:rsid w:val="00695EF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r-FR"/>
    </w:rPr>
  </w:style>
  <w:style w:type="paragraph" w:styleId="TM3">
    <w:name w:val="toc 3"/>
    <w:basedOn w:val="Normal"/>
    <w:next w:val="Normal"/>
    <w:autoRedefine/>
    <w:uiPriority w:val="39"/>
    <w:unhideWhenUsed/>
    <w:rsid w:val="00695EF3"/>
    <w:pPr>
      <w:spacing w:after="100"/>
      <w:ind w:left="440"/>
    </w:pPr>
  </w:style>
  <w:style w:type="table" w:styleId="Grilledutableau">
    <w:name w:val="Table Grid"/>
    <w:basedOn w:val="TableauNormal"/>
    <w:uiPriority w:val="39"/>
    <w:rsid w:val="0041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6">
    <w:name w:val="Grid Table 1 Light Accent 6"/>
    <w:basedOn w:val="TableauNormal"/>
    <w:uiPriority w:val="46"/>
    <w:rsid w:val="005342B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5342B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5342B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2">
    <w:name w:val="Grid Table 4 Accent 2"/>
    <w:basedOn w:val="TableauNormal"/>
    <w:uiPriority w:val="49"/>
    <w:rsid w:val="005342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orpsdetexteCar">
    <w:name w:val="Corps de texte Car"/>
    <w:basedOn w:val="Policepardfaut"/>
    <w:link w:val="Corpsdetexte"/>
    <w:uiPriority w:val="1"/>
    <w:rsid w:val="00E44E8A"/>
    <w:rPr>
      <w:rFonts w:ascii="Calibri" w:eastAsia="Calibri" w:hAnsi="Calibri" w:cs="Calibri"/>
      <w:lang w:val="fr-FR"/>
    </w:rPr>
  </w:style>
  <w:style w:type="character" w:styleId="Accentuation">
    <w:name w:val="Emphasis"/>
    <w:basedOn w:val="Policepardfaut"/>
    <w:uiPriority w:val="20"/>
    <w:qFormat/>
    <w:rsid w:val="005D014F"/>
    <w:rPr>
      <w:i/>
      <w:iCs/>
    </w:rPr>
  </w:style>
  <w:style w:type="paragraph" w:styleId="NormalWeb">
    <w:name w:val="Normal (Web)"/>
    <w:basedOn w:val="Normal"/>
    <w:uiPriority w:val="99"/>
    <w:semiHidden/>
    <w:unhideWhenUsed/>
    <w:rsid w:val="005D014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A16A73"/>
    <w:pPr>
      <w:widowControl/>
      <w:adjustRightInd w:val="0"/>
    </w:pPr>
    <w:rPr>
      <w:rFonts w:ascii="Times New Roman" w:hAnsi="Times New Roman" w:cs="Times New Roman"/>
      <w:color w:val="000000"/>
      <w:sz w:val="24"/>
      <w:szCs w:val="24"/>
      <w:lang w:val="fr-FR"/>
    </w:rPr>
  </w:style>
  <w:style w:type="table" w:styleId="TableauListe1Clair">
    <w:name w:val="List Table 1 Light"/>
    <w:basedOn w:val="TableauNormal"/>
    <w:uiPriority w:val="46"/>
    <w:rsid w:val="004256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10301D"/>
    <w:pPr>
      <w:widowControl/>
      <w:autoSpaceDE/>
      <w:autoSpaceDN/>
    </w:pPr>
    <w:rPr>
      <w:rFonts w:ascii="Calibri" w:eastAsia="Calibri" w:hAnsi="Calibri" w:cs="Calibri"/>
      <w:lang w:val="fr-FR"/>
    </w:rPr>
  </w:style>
  <w:style w:type="character" w:customStyle="1" w:styleId="Mentionnonrsolue2">
    <w:name w:val="Mention non résolue2"/>
    <w:basedOn w:val="Policepardfaut"/>
    <w:uiPriority w:val="99"/>
    <w:semiHidden/>
    <w:unhideWhenUsed/>
    <w:rsid w:val="00450E89"/>
    <w:rPr>
      <w:color w:val="605E5C"/>
      <w:shd w:val="clear" w:color="auto" w:fill="E1DFDD"/>
    </w:rPr>
  </w:style>
  <w:style w:type="character" w:customStyle="1" w:styleId="UnresolvedMention">
    <w:name w:val="Unresolved Mention"/>
    <w:basedOn w:val="Policepardfaut"/>
    <w:uiPriority w:val="99"/>
    <w:semiHidden/>
    <w:unhideWhenUsed/>
    <w:rsid w:val="00CD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3948">
      <w:bodyDiv w:val="1"/>
      <w:marLeft w:val="0"/>
      <w:marRight w:val="0"/>
      <w:marTop w:val="0"/>
      <w:marBottom w:val="0"/>
      <w:divBdr>
        <w:top w:val="none" w:sz="0" w:space="0" w:color="auto"/>
        <w:left w:val="none" w:sz="0" w:space="0" w:color="auto"/>
        <w:bottom w:val="none" w:sz="0" w:space="0" w:color="auto"/>
        <w:right w:val="none" w:sz="0" w:space="0" w:color="auto"/>
      </w:divBdr>
    </w:div>
    <w:div w:id="963728932">
      <w:bodyDiv w:val="1"/>
      <w:marLeft w:val="0"/>
      <w:marRight w:val="0"/>
      <w:marTop w:val="0"/>
      <w:marBottom w:val="0"/>
      <w:divBdr>
        <w:top w:val="none" w:sz="0" w:space="0" w:color="auto"/>
        <w:left w:val="none" w:sz="0" w:space="0" w:color="auto"/>
        <w:bottom w:val="none" w:sz="0" w:space="0" w:color="auto"/>
        <w:right w:val="none" w:sz="0" w:space="0" w:color="auto"/>
      </w:divBdr>
    </w:div>
    <w:div w:id="1549952858">
      <w:bodyDiv w:val="1"/>
      <w:marLeft w:val="0"/>
      <w:marRight w:val="0"/>
      <w:marTop w:val="0"/>
      <w:marBottom w:val="0"/>
      <w:divBdr>
        <w:top w:val="none" w:sz="0" w:space="0" w:color="auto"/>
        <w:left w:val="none" w:sz="0" w:space="0" w:color="auto"/>
        <w:bottom w:val="none" w:sz="0" w:space="0" w:color="auto"/>
        <w:right w:val="none" w:sz="0" w:space="0" w:color="auto"/>
      </w:divBdr>
    </w:div>
    <w:div w:id="1729497823">
      <w:bodyDiv w:val="1"/>
      <w:marLeft w:val="0"/>
      <w:marRight w:val="0"/>
      <w:marTop w:val="0"/>
      <w:marBottom w:val="0"/>
      <w:divBdr>
        <w:top w:val="none" w:sz="0" w:space="0" w:color="auto"/>
        <w:left w:val="none" w:sz="0" w:space="0" w:color="auto"/>
        <w:bottom w:val="none" w:sz="0" w:space="0" w:color="auto"/>
        <w:right w:val="none" w:sz="0" w:space="0" w:color="auto"/>
      </w:divBdr>
    </w:div>
    <w:div w:id="181124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ilotedsn.idf@cibtp.fr" TargetMode="External"/><Relationship Id="rId26" Type="http://schemas.openxmlformats.org/officeDocument/2006/relationships/hyperlink" Target="mailto:pilotedsn.grandouest@cibtp.fr" TargetMode="External"/><Relationship Id="rId39" Type="http://schemas.openxmlformats.org/officeDocument/2006/relationships/hyperlink" Target="https://test.net-entreprises.fr" TargetMode="External"/><Relationship Id="rId21" Type="http://schemas.openxmlformats.org/officeDocument/2006/relationships/hyperlink" Target="mailto:pilotedsn.raa@cibtp.fr" TargetMode="External"/><Relationship Id="rId34" Type="http://schemas.openxmlformats.org/officeDocument/2006/relationships/hyperlink" Target="https://www.net-entreprises.fr/media/documentation/fiche-navette-cicprm.xlsx" TargetMode="External"/><Relationship Id="rId42" Type="http://schemas.openxmlformats.org/officeDocument/2006/relationships/hyperlink" Target="https://espaceprive.cicp2r.org" TargetMode="External"/><Relationship Id="rId47" Type="http://schemas.openxmlformats.org/officeDocument/2006/relationships/image" Target="media/image10.png"/><Relationship Id="rId50" Type="http://schemas.openxmlformats.org/officeDocument/2006/relationships/hyperlink" Target="mailto:dsn@cicprp.fr" TargetMode="External"/><Relationship Id="rId55" Type="http://schemas.openxmlformats.org/officeDocument/2006/relationships/hyperlink" Target="https://www.net-entreprises.fr/media/documentation/fiche-navette-cicprm.xls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et-entreprises.fr/media/documentation/fiche-navette-caisses-BTP.xlsx" TargetMode="External"/><Relationship Id="rId29" Type="http://schemas.openxmlformats.org/officeDocument/2006/relationships/hyperlink" Target="mailto:pilotedsn@congesbtp-ag.fr" TargetMode="External"/><Relationship Id="rId11" Type="http://schemas.openxmlformats.org/officeDocument/2006/relationships/endnotes" Target="endnotes.xml"/><Relationship Id="rId24" Type="http://schemas.openxmlformats.org/officeDocument/2006/relationships/hyperlink" Target="mailto:pilotedsn@cibtp-sud-ouest.fr" TargetMode="External"/><Relationship Id="rId32" Type="http://schemas.openxmlformats.org/officeDocument/2006/relationships/hyperlink" Target="mailto:pilote-dsn@cicp2r.org" TargetMode="External"/><Relationship Id="rId37" Type="http://schemas.openxmlformats.org/officeDocument/2006/relationships/hyperlink" Target="mailto:DSN@cccp13.fr" TargetMode="External"/><Relationship Id="rId40" Type="http://schemas.openxmlformats.org/officeDocument/2006/relationships/image" Target="media/image5.png"/><Relationship Id="rId45" Type="http://schemas.openxmlformats.org/officeDocument/2006/relationships/image" Target="media/image8.png"/><Relationship Id="rId53" Type="http://schemas.openxmlformats.org/officeDocument/2006/relationships/hyperlink" Target="https://www.net-entreprises.fr/media/documentation/fiche-navette-caisses-CICPRR.xlsx" TargetMode="External"/><Relationship Id="rId58" Type="http://schemas.openxmlformats.org/officeDocument/2006/relationships/hyperlink" Target="http://net-entreprises.custhelp.com/app/ask" TargetMode="Externa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hyperlink" Target="mailto:pilotedsn.no@cibtp.fr" TargetMode="External"/><Relationship Id="rId14" Type="http://schemas.openxmlformats.org/officeDocument/2006/relationships/image" Target="media/image3.png"/><Relationship Id="rId22" Type="http://schemas.openxmlformats.org/officeDocument/2006/relationships/hyperlink" Target="mailto:pilotedsn.mediterranee@cibtp.fr" TargetMode="External"/><Relationship Id="rId27" Type="http://schemas.openxmlformats.org/officeDocument/2006/relationships/hyperlink" Target="mailto:pilotedsn.cooperatives@cibtp.fr" TargetMode="External"/><Relationship Id="rId30" Type="http://schemas.openxmlformats.org/officeDocument/2006/relationships/hyperlink" Target="mailto:pilotedsn@congesbtp-ag.fr" TargetMode="External"/><Relationship Id="rId35" Type="http://schemas.openxmlformats.org/officeDocument/2006/relationships/hyperlink" Target="mailto:dsn@cicprp.fr" TargetMode="External"/><Relationship Id="rId43" Type="http://schemas.openxmlformats.org/officeDocument/2006/relationships/image" Target="media/image6.png"/><Relationship Id="rId48" Type="http://schemas.openxmlformats.org/officeDocument/2006/relationships/hyperlink" Target="https://www.net-entreprises.fr/declaration/api-dsn/" TargetMode="External"/><Relationship Id="rId56"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hyperlink" Target="mailto:DSN@cccp13.fr"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ilotedsn@cnetp.fr" TargetMode="External"/><Relationship Id="rId25" Type="http://schemas.openxmlformats.org/officeDocument/2006/relationships/hyperlink" Target="mailto:pilotedsn.co@cibtp.fr" TargetMode="External"/><Relationship Id="rId33" Type="http://schemas.openxmlformats.org/officeDocument/2006/relationships/hyperlink" Target="https://www.net-entreprises.fr/media/documentation/fiche-navette-caisses-CICPRR.xlsx" TargetMode="External"/><Relationship Id="rId38" Type="http://schemas.openxmlformats.org/officeDocument/2006/relationships/hyperlink" Target="https://net-entreprises.custhelp.com/app/answers/list-search/kw/366" TargetMode="External"/><Relationship Id="rId46" Type="http://schemas.openxmlformats.org/officeDocument/2006/relationships/image" Target="media/image9.png"/><Relationship Id="rId59" Type="http://schemas.openxmlformats.org/officeDocument/2006/relationships/fontTable" Target="fontTable.xml"/><Relationship Id="rId20" Type="http://schemas.openxmlformats.org/officeDocument/2006/relationships/hyperlink" Target="mailto:pilotedsn.grandest@cibtp.fr" TargetMode="External"/><Relationship Id="rId41" Type="http://schemas.openxmlformats.org/officeDocument/2006/relationships/hyperlink" Target="https://www.net-entreprises.fr/media/documentation/notice-inscription-ptf-test.pdf" TargetMode="External"/><Relationship Id="rId54" Type="http://schemas.openxmlformats.org/officeDocument/2006/relationships/hyperlink" Target="https://www.net-entreprises.fr/media/documentation/fiche-navette-CICPRP.xlsx"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pilotedsn@cibtp-regionducentre.fr" TargetMode="External"/><Relationship Id="rId28" Type="http://schemas.openxmlformats.org/officeDocument/2006/relationships/hyperlink" Target="mailto:pilotedsn@conges-btp.re" TargetMode="External"/><Relationship Id="rId36" Type="http://schemas.openxmlformats.org/officeDocument/2006/relationships/hyperlink" Target="https://www.net-entreprises.fr/media/documentation/fiche-navette-CICPRP.xlsx" TargetMode="External"/><Relationship Id="rId49" Type="http://schemas.openxmlformats.org/officeDocument/2006/relationships/hyperlink" Target="mailto:pilote-dsn@cicprm.fr" TargetMode="External"/><Relationship Id="rId57" Type="http://schemas.openxmlformats.org/officeDocument/2006/relationships/hyperlink" Target="https://net-entreprises.custhelp.com/app/answers/detail_dsn/a_id/2494" TargetMode="External"/><Relationship Id="rId10" Type="http://schemas.openxmlformats.org/officeDocument/2006/relationships/footnotes" Target="footnotes.xml"/><Relationship Id="rId31" Type="http://schemas.openxmlformats.org/officeDocument/2006/relationships/hyperlink" Target="mailto:pilotedsn@congesbtp-ag.fr" TargetMode="External"/><Relationship Id="rId44" Type="http://schemas.openxmlformats.org/officeDocument/2006/relationships/image" Target="media/image7.png"/><Relationship Id="rId52" Type="http://schemas.openxmlformats.org/officeDocument/2006/relationships/hyperlink" Target="https://www.net-entreprises.fr/media/documentation/fiche-navette-caisses-BTP.xls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123b84-80ca-4bee-a1b1-49a608c2ca90">VQTKTKUKJDJV-358477342-249</_dlc_DocId>
    <_dlc_DocIdUrl xmlns="1c123b84-80ca-4bee-a1b1-49a608c2ca90">
      <Url>http://gipi.intra.net/teamsites/gpa/_layouts/15/DocIdRedir.aspx?ID=VQTKTKUKJDJV-358477342-249</Url>
      <Description>VQTKTKUKJDJV-358477342-249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1EA6F4347204EBF1A278FA43DCFFA" ma:contentTypeVersion="0" ma:contentTypeDescription="Crée un document." ma:contentTypeScope="" ma:versionID="cbf67f4c164a6768fbc835f09c0ce01b">
  <xsd:schema xmlns:xsd="http://www.w3.org/2001/XMLSchema" xmlns:xs="http://www.w3.org/2001/XMLSchema" xmlns:p="http://schemas.microsoft.com/office/2006/metadata/properties" xmlns:ns2="1c123b84-80ca-4bee-a1b1-49a608c2ca90" targetNamespace="http://schemas.microsoft.com/office/2006/metadata/properties" ma:root="true" ma:fieldsID="70e677e3b32700101d3033a871670d08" ns2:_="">
    <xsd:import namespace="1c123b84-80ca-4bee-a1b1-49a608c2ca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3b84-80ca-4bee-a1b1-49a608c2ca9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17224-941E-4F36-B945-03DF0892C5E4}">
  <ds:schemaRefs>
    <ds:schemaRef ds:uri="http://schemas.microsoft.com/sharepoint/v3/contenttype/forms"/>
  </ds:schemaRefs>
</ds:datastoreItem>
</file>

<file path=customXml/itemProps2.xml><?xml version="1.0" encoding="utf-8"?>
<ds:datastoreItem xmlns:ds="http://schemas.openxmlformats.org/officeDocument/2006/customXml" ds:itemID="{85E71DD5-D85E-4AC9-BF1A-9576E68F7CE9}">
  <ds:schemaRefs>
    <ds:schemaRef ds:uri="http://schemas.microsoft.com/office/2006/metadata/properties"/>
    <ds:schemaRef ds:uri="http://schemas.microsoft.com/office/infopath/2007/PartnerControls"/>
    <ds:schemaRef ds:uri="1c123b84-80ca-4bee-a1b1-49a608c2ca90"/>
  </ds:schemaRefs>
</ds:datastoreItem>
</file>

<file path=customXml/itemProps3.xml><?xml version="1.0" encoding="utf-8"?>
<ds:datastoreItem xmlns:ds="http://schemas.openxmlformats.org/officeDocument/2006/customXml" ds:itemID="{9D7EEA4B-E295-48EC-BF2F-63F6A8C6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3b84-80ca-4bee-a1b1-49a608c2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F134C-71A7-4AB6-9C84-66270B67D013}">
  <ds:schemaRefs>
    <ds:schemaRef ds:uri="http://schemas.microsoft.com/sharepoint/events"/>
  </ds:schemaRefs>
</ds:datastoreItem>
</file>

<file path=customXml/itemProps5.xml><?xml version="1.0" encoding="utf-8"?>
<ds:datastoreItem xmlns:ds="http://schemas.openxmlformats.org/officeDocument/2006/customXml" ds:itemID="{75C3FC38-3B91-48F9-9E2A-4316AA54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7304</Words>
  <Characters>40178</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UCF CIBTP</dc:creator>
  <cp:lastModifiedBy>Louis-Pascal BOURDAUD</cp:lastModifiedBy>
  <cp:revision>3</cp:revision>
  <cp:lastPrinted>2021-05-20T08:16:00Z</cp:lastPrinted>
  <dcterms:created xsi:type="dcterms:W3CDTF">2021-07-23T12:27:00Z</dcterms:created>
  <dcterms:modified xsi:type="dcterms:W3CDTF">2021-07-23T12:27:00Z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2020-12-21T00:00:00Z</vt:filetime>
  </property>
  <property fmtid="{D5CDD505-2E9C-101B-9397-08002B2CF9AE}" pid="5" name="ContentTypeId">
    <vt:lpwstr>0x0101004851EA6F4347204EBF1A278FA43DCFFA</vt:lpwstr>
  </property>
  <property fmtid="{D5CDD505-2E9C-101B-9397-08002B2CF9AE}" pid="6" name="_dlc_DocIdItemGuid">
    <vt:lpwstr>9485d2c1-fe21-4dcd-8a0d-05d097c1e412</vt:lpwstr>
  </property>
</Properties>
</file>