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85E" w:rsidRPr="00BB62F4" w:rsidRDefault="00261337">
      <w:r>
        <w:rPr>
          <w:noProof/>
          <w:lang w:eastAsia="fr-FR"/>
        </w:rPr>
        <w:pict>
          <v:rect id="_x0000_s1042" style="position:absolute;margin-left:144.7pt;margin-top:-23.8pt;width:353.8pt;height:30.5pt;z-index:251660288" stroked="f">
            <v:textbox>
              <w:txbxContent>
                <w:p w:rsidR="00BB62F4" w:rsidRPr="00BB62F4" w:rsidRDefault="00BB62F4" w:rsidP="00BB62F4">
                  <w:pPr>
                    <w:rPr>
                      <w:b/>
                      <w:color w:val="F79646" w:themeColor="accent6"/>
                      <w:sz w:val="32"/>
                      <w:szCs w:val="32"/>
                    </w:rPr>
                  </w:pPr>
                  <w:r w:rsidRPr="00BB62F4">
                    <w:rPr>
                      <w:b/>
                      <w:color w:val="F79646" w:themeColor="accent6"/>
                      <w:sz w:val="32"/>
                      <w:szCs w:val="32"/>
                    </w:rPr>
                    <w:t xml:space="preserve">Mode opératoire : DSN Contrôle SIRET </w:t>
                  </w:r>
                </w:p>
                <w:p w:rsidR="00BB62F4" w:rsidRPr="00BB62F4" w:rsidRDefault="00BB62F4">
                  <w:pPr>
                    <w:rPr>
                      <w:b/>
                      <w:color w:val="F79646" w:themeColor="accent6"/>
                    </w:rPr>
                  </w:pPr>
                </w:p>
              </w:txbxContent>
            </v:textbox>
          </v:rect>
        </w:pict>
      </w:r>
    </w:p>
    <w:p w:rsidR="00D6085E" w:rsidRPr="00BB62F4" w:rsidRDefault="00D6085E"/>
    <w:p w:rsidR="00D6085E" w:rsidRPr="00BB62F4" w:rsidRDefault="00D6085E"/>
    <w:p w:rsidR="00D6085E" w:rsidRDefault="00D6085E"/>
    <w:p w:rsidR="007B62B7" w:rsidRDefault="007B62B7"/>
    <w:p w:rsidR="007B62B7" w:rsidRPr="007B62B7" w:rsidRDefault="007B62B7">
      <w:pPr>
        <w:rPr>
          <w:b/>
        </w:rPr>
      </w:pPr>
      <w:r w:rsidRPr="007B62B7">
        <w:rPr>
          <w:b/>
        </w:rPr>
        <w:t>INTRODUCTION</w:t>
      </w:r>
    </w:p>
    <w:p w:rsidR="007B62B7" w:rsidRPr="00BB62F4" w:rsidRDefault="007B62B7"/>
    <w:p w:rsidR="00D6085E" w:rsidRPr="00BB62F4" w:rsidRDefault="00D6085E" w:rsidP="00D6085E">
      <w:pPr>
        <w:pStyle w:val="Corpsdetexte"/>
        <w:rPr>
          <w:rFonts w:asciiTheme="minorHAnsi" w:hAnsiTheme="minorHAnsi"/>
          <w:sz w:val="22"/>
          <w:szCs w:val="22"/>
          <w:lang w:eastAsia="fr-FR"/>
        </w:rPr>
      </w:pPr>
      <w:r w:rsidRPr="00BB62F4">
        <w:rPr>
          <w:rFonts w:asciiTheme="minorHAnsi" w:hAnsiTheme="minorHAnsi"/>
          <w:sz w:val="22"/>
          <w:szCs w:val="22"/>
          <w:lang w:eastAsia="fr-FR"/>
        </w:rPr>
        <w:t>Le service « DSN contrôle SIRET » permet aux déclarants de récupérer la liste des Siret non reconnus dans le système, afin de procéder à l’immatriculation des établissements correspondants avant d’émettre leurs premières DSN.</w:t>
      </w:r>
    </w:p>
    <w:p w:rsidR="00D6085E" w:rsidRPr="00BB62F4" w:rsidRDefault="00D6085E" w:rsidP="00D6085E">
      <w:pPr>
        <w:pStyle w:val="Corpsdetexte"/>
        <w:rPr>
          <w:rFonts w:asciiTheme="minorHAnsi" w:hAnsiTheme="minorHAnsi"/>
          <w:sz w:val="22"/>
          <w:szCs w:val="22"/>
          <w:lang w:eastAsia="fr-FR"/>
        </w:rPr>
      </w:pPr>
    </w:p>
    <w:p w:rsidR="006E3C2A" w:rsidRPr="00BB62F4" w:rsidRDefault="00D6085E">
      <w:r w:rsidRPr="00BB62F4">
        <w:t>Pour accéder à ce service :</w:t>
      </w:r>
    </w:p>
    <w:p w:rsidR="00D6085E" w:rsidRPr="00BB62F4" w:rsidRDefault="00D6085E" w:rsidP="00D6085E">
      <w:pPr>
        <w:pStyle w:val="Paragraphedeliste"/>
        <w:numPr>
          <w:ilvl w:val="0"/>
          <w:numId w:val="4"/>
        </w:numPr>
        <w:jc w:val="both"/>
      </w:pPr>
      <w:r w:rsidRPr="00BB62F4">
        <w:t>Si vous vous êtes inscrit à la DSN avant Octobre 2014, vous aurez accès immédiatement à ce service</w:t>
      </w:r>
    </w:p>
    <w:p w:rsidR="00D6085E" w:rsidRPr="00BB62F4" w:rsidRDefault="00D6085E" w:rsidP="00D6085E">
      <w:pPr>
        <w:pStyle w:val="Paragraphedeliste"/>
        <w:numPr>
          <w:ilvl w:val="0"/>
          <w:numId w:val="4"/>
        </w:numPr>
        <w:jc w:val="both"/>
      </w:pPr>
      <w:r w:rsidRPr="00BB62F4">
        <w:t>Si vous venez de vous inscrire à la DSN, c'est-à-dire après Octobre 2014, vous aurez accès à la DSN sous 24 heures et au service « DSN contrôle SIRET » sous 7 jours maximum.</w:t>
      </w:r>
    </w:p>
    <w:p w:rsidR="00D6085E" w:rsidRPr="00BB62F4" w:rsidRDefault="00D6085E">
      <w:r w:rsidRPr="00BB62F4">
        <w:br w:type="page"/>
      </w:r>
    </w:p>
    <w:p w:rsidR="00D32626" w:rsidRPr="00BB62F4" w:rsidRDefault="00D32626"/>
    <w:p w:rsidR="00D32626" w:rsidRPr="00BB62F4" w:rsidRDefault="00D32626" w:rsidP="00D32626">
      <w:pPr>
        <w:pStyle w:val="Paragraphedeliste"/>
        <w:numPr>
          <w:ilvl w:val="0"/>
          <w:numId w:val="1"/>
        </w:numPr>
      </w:pPr>
      <w:r w:rsidRPr="00BB62F4">
        <w:t>Authentifiez-vous sur la page d’accueil de net-entreprises.fr</w:t>
      </w:r>
    </w:p>
    <w:p w:rsidR="00D6085E" w:rsidRPr="00BB62F4" w:rsidRDefault="00D6085E" w:rsidP="00D6085E">
      <w:pPr>
        <w:pStyle w:val="Paragraphedeliste"/>
      </w:pPr>
    </w:p>
    <w:p w:rsidR="00D32626" w:rsidRPr="00BB62F4" w:rsidRDefault="00D32626" w:rsidP="00D32626">
      <w:pPr>
        <w:pStyle w:val="Paragraphedeliste"/>
        <w:numPr>
          <w:ilvl w:val="0"/>
          <w:numId w:val="1"/>
        </w:numPr>
      </w:pPr>
      <w:r w:rsidRPr="00BB62F4">
        <w:t>En face de « </w:t>
      </w:r>
      <w:r w:rsidRPr="00BB62F4">
        <w:rPr>
          <w:b/>
        </w:rPr>
        <w:t>DSN contrôle SIRET</w:t>
      </w:r>
      <w:r w:rsidRPr="00BB62F4">
        <w:t> », cliquez sur « </w:t>
      </w:r>
      <w:r w:rsidRPr="00BB62F4">
        <w:rPr>
          <w:b/>
        </w:rPr>
        <w:t>Accéder à la déclaration</w:t>
      </w:r>
      <w:r w:rsidRPr="00BB62F4">
        <w:t> » :</w:t>
      </w:r>
    </w:p>
    <w:p w:rsidR="00D32626" w:rsidRPr="00BB62F4" w:rsidRDefault="00D32626" w:rsidP="00015BD3">
      <w:pPr>
        <w:jc w:val="center"/>
      </w:pPr>
      <w:r w:rsidRPr="00BB62F4">
        <w:rPr>
          <w:noProof/>
          <w:lang w:eastAsia="fr-FR"/>
        </w:rPr>
        <w:drawing>
          <wp:inline distT="0" distB="0" distL="0" distR="0">
            <wp:extent cx="4908589" cy="1406483"/>
            <wp:effectExtent l="19050" t="0" r="6311" b="0"/>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 cstate="print"/>
                    <a:srcRect/>
                    <a:stretch>
                      <a:fillRect/>
                    </a:stretch>
                  </pic:blipFill>
                  <pic:spPr bwMode="auto">
                    <a:xfrm>
                      <a:off x="0" y="0"/>
                      <a:ext cx="4911822" cy="1407409"/>
                    </a:xfrm>
                    <a:prstGeom prst="rect">
                      <a:avLst/>
                    </a:prstGeom>
                    <a:noFill/>
                    <a:ln w="9525">
                      <a:noFill/>
                      <a:miter lim="800000"/>
                      <a:headEnd/>
                      <a:tailEnd/>
                    </a:ln>
                  </pic:spPr>
                </pic:pic>
              </a:graphicData>
            </a:graphic>
          </wp:inline>
        </w:drawing>
      </w:r>
    </w:p>
    <w:p w:rsidR="00D32626" w:rsidRPr="00BB62F4" w:rsidRDefault="00D6085E" w:rsidP="00D32626">
      <w:r w:rsidRPr="00BB62F4">
        <w:t>NB : Si le contrôle SIRET n’apparait pas cela signifie :</w:t>
      </w:r>
    </w:p>
    <w:p w:rsidR="00D6085E" w:rsidRPr="00BB62F4" w:rsidRDefault="00D6085E" w:rsidP="00BB62F4">
      <w:pPr>
        <w:pStyle w:val="Paragraphedeliste"/>
        <w:numPr>
          <w:ilvl w:val="0"/>
          <w:numId w:val="5"/>
        </w:numPr>
        <w:jc w:val="both"/>
      </w:pPr>
      <w:r w:rsidRPr="00BB62F4">
        <w:t>Soit que vous n’êtes pas inscrit à la DSN (nous vous conseillons donc de procéder à votre inscription à la DSN à partir de votre « </w:t>
      </w:r>
      <w:r w:rsidRPr="00BB62F4">
        <w:rPr>
          <w:b/>
        </w:rPr>
        <w:t>Menu personnalisé</w:t>
      </w:r>
      <w:r w:rsidRPr="00BB62F4">
        <w:t xml:space="preserve"> » en cliquant </w:t>
      </w:r>
      <w:r w:rsidR="00BB62F4" w:rsidRPr="00BB62F4">
        <w:t>sur « </w:t>
      </w:r>
      <w:r w:rsidR="00BB62F4" w:rsidRPr="00BB62F4">
        <w:rPr>
          <w:b/>
        </w:rPr>
        <w:t>Gérer les habilitations à la DSN </w:t>
      </w:r>
      <w:r w:rsidR="00BB62F4" w:rsidRPr="00BB62F4">
        <w:t>»</w:t>
      </w:r>
    </w:p>
    <w:p w:rsidR="00D6085E" w:rsidRPr="00BB62F4" w:rsidRDefault="00D6085E" w:rsidP="00BB62F4">
      <w:pPr>
        <w:pStyle w:val="Paragraphedeliste"/>
        <w:numPr>
          <w:ilvl w:val="0"/>
          <w:numId w:val="5"/>
        </w:numPr>
        <w:jc w:val="both"/>
      </w:pPr>
      <w:r w:rsidRPr="00BB62F4">
        <w:t>Soit que les délais d’accès à ce service ne sont pas échus (7 jours maximum après votre inscription à la DSN)</w:t>
      </w:r>
    </w:p>
    <w:p w:rsidR="00BB62F4" w:rsidRPr="00BB62F4" w:rsidRDefault="00BB62F4" w:rsidP="00BB62F4">
      <w:pPr>
        <w:pStyle w:val="Paragraphedeliste"/>
        <w:jc w:val="both"/>
      </w:pPr>
    </w:p>
    <w:p w:rsidR="00E94CDE" w:rsidRPr="00BB62F4" w:rsidRDefault="00D32626" w:rsidP="00015BD3">
      <w:pPr>
        <w:pStyle w:val="Paragraphedeliste"/>
        <w:numPr>
          <w:ilvl w:val="0"/>
          <w:numId w:val="1"/>
        </w:numPr>
      </w:pPr>
      <w:r w:rsidRPr="00BB62F4">
        <w:t xml:space="preserve">Accédez à la vérification de vos SIRET </w:t>
      </w:r>
    </w:p>
    <w:p w:rsidR="00E94CDE" w:rsidRPr="00BB62F4" w:rsidRDefault="00261337">
      <w:r>
        <w:rPr>
          <w:noProof/>
          <w:lang w:eastAsia="fr-FR"/>
        </w:rPr>
        <w:pict>
          <v:rect id="_x0000_s1044" style="position:absolute;margin-left:227.75pt;margin-top:.1pt;width:269.45pt;height:166.95pt;z-index:251662336" stroked="f">
            <v:textbox>
              <w:txbxContent>
                <w:p w:rsidR="00015BD3" w:rsidRDefault="00015BD3" w:rsidP="00015BD3">
                  <w:pPr>
                    <w:rPr>
                      <w:b/>
                    </w:rPr>
                  </w:pPr>
                </w:p>
                <w:p w:rsidR="00015BD3" w:rsidRDefault="00015BD3" w:rsidP="00015BD3">
                  <w:pPr>
                    <w:rPr>
                      <w:b/>
                    </w:rPr>
                  </w:pPr>
                </w:p>
                <w:p w:rsidR="00015BD3" w:rsidRDefault="00015BD3" w:rsidP="00AD10AB">
                  <w:pPr>
                    <w:pStyle w:val="Paragraphedeliste"/>
                    <w:numPr>
                      <w:ilvl w:val="0"/>
                      <w:numId w:val="5"/>
                    </w:numPr>
                    <w:jc w:val="both"/>
                  </w:pPr>
                  <w:r w:rsidRPr="00AD10AB">
                    <w:t>IMPORTANT </w:t>
                  </w:r>
                  <w:r>
                    <w:t xml:space="preserve">: </w:t>
                  </w:r>
                  <w:r w:rsidRPr="00BB62F4">
                    <w:t>Pour vérifier votre/vos SIRET, vous devez constituer un f</w:t>
                  </w:r>
                  <w:r>
                    <w:t>ichier comme suit puis le déposer</w:t>
                  </w:r>
                </w:p>
                <w:p w:rsidR="00945593" w:rsidRDefault="00945593" w:rsidP="00AD10AB">
                  <w:pPr>
                    <w:pStyle w:val="Paragraphedeliste"/>
                    <w:numPr>
                      <w:ilvl w:val="0"/>
                      <w:numId w:val="5"/>
                    </w:numPr>
                    <w:jc w:val="both"/>
                  </w:pPr>
                  <w:r>
                    <w:t>Cette liste ne devra pas dépasser 999 sirets auquel cas le dépôt sera rejeté.</w:t>
                  </w:r>
                </w:p>
                <w:p w:rsidR="00015BD3" w:rsidRDefault="00015BD3"/>
              </w:txbxContent>
            </v:textbox>
          </v:rect>
        </w:pict>
      </w:r>
      <w:r w:rsidR="00015BD3" w:rsidRPr="00BB62F4">
        <w:rPr>
          <w:noProof/>
          <w:lang w:eastAsia="fr-FR"/>
        </w:rPr>
        <w:drawing>
          <wp:inline distT="0" distB="0" distL="0" distR="0">
            <wp:extent cx="2987811" cy="2240714"/>
            <wp:effectExtent l="19050" t="0" r="3039" b="0"/>
            <wp:docPr id="15"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t="9927" b="18671"/>
                    <a:stretch>
                      <a:fillRect/>
                    </a:stretch>
                  </pic:blipFill>
                  <pic:spPr bwMode="auto">
                    <a:xfrm>
                      <a:off x="0" y="0"/>
                      <a:ext cx="2987811" cy="2240714"/>
                    </a:xfrm>
                    <a:prstGeom prst="rect">
                      <a:avLst/>
                    </a:prstGeom>
                    <a:noFill/>
                    <a:ln w="9525">
                      <a:noFill/>
                      <a:miter lim="800000"/>
                      <a:headEnd/>
                      <a:tailEnd/>
                    </a:ln>
                  </pic:spPr>
                </pic:pic>
              </a:graphicData>
            </a:graphic>
          </wp:inline>
        </w:drawing>
      </w:r>
    </w:p>
    <w:p w:rsidR="00015BD3" w:rsidRPr="00BB62F4" w:rsidRDefault="00015BD3"/>
    <w:p w:rsidR="00BB62F4" w:rsidRDefault="00261337">
      <w:r>
        <w:rPr>
          <w:noProof/>
          <w:lang w:eastAsia="fr-FR"/>
        </w:rPr>
        <w:pict>
          <v:rect id="_x0000_s1043" style="position:absolute;margin-left:176.95pt;margin-top:1.8pt;width:313.2pt;height:132.95pt;z-index:251661312" stroked="f">
            <v:textbox>
              <w:txbxContent>
                <w:p w:rsidR="00BB62F4" w:rsidRPr="00BB62F4" w:rsidRDefault="00015BD3" w:rsidP="00015BD3">
                  <w:pPr>
                    <w:pStyle w:val="Paragraphedeliste"/>
                    <w:numPr>
                      <w:ilvl w:val="0"/>
                      <w:numId w:val="6"/>
                    </w:numPr>
                    <w:ind w:left="567" w:hanging="425"/>
                    <w:jc w:val="both"/>
                  </w:pPr>
                  <w:r>
                    <w:t>Le fichier doit ê</w:t>
                  </w:r>
                  <w:r w:rsidR="00BB62F4" w:rsidRPr="00BB62F4">
                    <w:t>tre au format « .txt</w:t>
                  </w:r>
                  <w:r w:rsidR="00BB62F4">
                    <w:t> »</w:t>
                  </w:r>
                  <w:r w:rsidR="00BB62F4" w:rsidRPr="00BB62F4">
                    <w:t>  sous peine de rejet. Nous vous conseillons par exemple d’utiliser « </w:t>
                  </w:r>
                  <w:r w:rsidR="00BB62F4" w:rsidRPr="00015BD3">
                    <w:rPr>
                      <w:b/>
                    </w:rPr>
                    <w:t>bloc Note </w:t>
                  </w:r>
                  <w:r w:rsidR="00BB62F4" w:rsidRPr="00BB62F4">
                    <w:t>» enregistré par défaut sur tous les PC</w:t>
                  </w:r>
                </w:p>
                <w:p w:rsidR="00BB62F4" w:rsidRDefault="00BB62F4" w:rsidP="00015BD3">
                  <w:pPr>
                    <w:pStyle w:val="Paragraphedeliste"/>
                    <w:numPr>
                      <w:ilvl w:val="0"/>
                      <w:numId w:val="6"/>
                    </w:numPr>
                    <w:ind w:left="567" w:hanging="425"/>
                    <w:jc w:val="both"/>
                  </w:pPr>
                  <w:r w:rsidRPr="00BB62F4">
                    <w:t>Chaque SIRET doit être sur une ligne. Vous devez donc aller à la ligne pour chaque SIRET en cliquant sur « ENTREE »</w:t>
                  </w:r>
                </w:p>
                <w:p w:rsidR="00015BD3" w:rsidRPr="00BB62F4" w:rsidRDefault="00015BD3" w:rsidP="00015BD3">
                  <w:pPr>
                    <w:pStyle w:val="Paragraphedeliste"/>
                    <w:numPr>
                      <w:ilvl w:val="0"/>
                      <w:numId w:val="6"/>
                    </w:numPr>
                    <w:ind w:left="567" w:hanging="425"/>
                    <w:jc w:val="both"/>
                  </w:pPr>
                  <w:r w:rsidRPr="00BB62F4">
                    <w:t xml:space="preserve">Une fois votre fichier finalisé (celui peut contenir de 1 à N SIRET), comme </w:t>
                  </w:r>
                  <w:r>
                    <w:t>ci-dessus</w:t>
                  </w:r>
                  <w:r w:rsidRPr="00BB62F4">
                    <w:t>, renommez le, puis enregistrez le sur votre poste en conservant le format « .txt ».</w:t>
                  </w:r>
                </w:p>
                <w:p w:rsidR="00BB62F4" w:rsidRDefault="00BB62F4"/>
              </w:txbxContent>
            </v:textbox>
          </v:rect>
        </w:pict>
      </w:r>
      <w:r w:rsidR="00BB62F4" w:rsidRPr="00BB62F4">
        <w:rPr>
          <w:noProof/>
          <w:lang w:eastAsia="fr-FR"/>
        </w:rPr>
        <w:drawing>
          <wp:inline distT="0" distB="0" distL="0" distR="0">
            <wp:extent cx="2236096" cy="1728470"/>
            <wp:effectExtent l="19050" t="0" r="0" b="0"/>
            <wp:docPr id="1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b="16480"/>
                    <a:stretch>
                      <a:fillRect/>
                    </a:stretch>
                  </pic:blipFill>
                  <pic:spPr bwMode="auto">
                    <a:xfrm>
                      <a:off x="0" y="0"/>
                      <a:ext cx="2238210" cy="1730104"/>
                    </a:xfrm>
                    <a:prstGeom prst="rect">
                      <a:avLst/>
                    </a:prstGeom>
                    <a:noFill/>
                    <a:ln w="9525">
                      <a:noFill/>
                      <a:miter lim="800000"/>
                      <a:headEnd/>
                      <a:tailEnd/>
                    </a:ln>
                  </pic:spPr>
                </pic:pic>
              </a:graphicData>
            </a:graphic>
          </wp:inline>
        </w:drawing>
      </w:r>
    </w:p>
    <w:p w:rsidR="00BB62F4" w:rsidRDefault="00BB62F4"/>
    <w:p w:rsidR="00E94CDE" w:rsidRPr="00BB62F4" w:rsidRDefault="00D30B1C" w:rsidP="00D30B1C">
      <w:pPr>
        <w:pStyle w:val="Paragraphedeliste"/>
        <w:numPr>
          <w:ilvl w:val="0"/>
          <w:numId w:val="1"/>
        </w:numPr>
      </w:pPr>
      <w:r w:rsidRPr="00BB62F4">
        <w:t>Déposez votre fichier à contrôler</w:t>
      </w:r>
    </w:p>
    <w:p w:rsidR="00E94CDE" w:rsidRDefault="00D30B1C" w:rsidP="00CE0CA9">
      <w:pPr>
        <w:ind w:left="708"/>
      </w:pPr>
      <w:r w:rsidRPr="00BB62F4">
        <w:t>4.1  Cliquez sur « </w:t>
      </w:r>
      <w:r w:rsidRPr="00BB62F4">
        <w:rPr>
          <w:b/>
        </w:rPr>
        <w:t>Parcourir </w:t>
      </w:r>
      <w:r w:rsidRPr="00BB62F4">
        <w:t>» pour sélectionner le fichier à déposer :</w:t>
      </w:r>
    </w:p>
    <w:p w:rsidR="00E94CDE" w:rsidRPr="00BB62F4" w:rsidRDefault="00BB62F4" w:rsidP="00BB62F4">
      <w:r>
        <w:rPr>
          <w:noProof/>
          <w:lang w:eastAsia="fr-FR"/>
        </w:rPr>
        <w:drawing>
          <wp:inline distT="0" distB="0" distL="0" distR="0">
            <wp:extent cx="5760720" cy="2350329"/>
            <wp:effectExtent l="19050" t="0" r="0" b="0"/>
            <wp:docPr id="85" name="Imag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1" cstate="print"/>
                    <a:srcRect/>
                    <a:stretch>
                      <a:fillRect/>
                    </a:stretch>
                  </pic:blipFill>
                  <pic:spPr bwMode="auto">
                    <a:xfrm>
                      <a:off x="0" y="0"/>
                      <a:ext cx="5760720" cy="2350329"/>
                    </a:xfrm>
                    <a:prstGeom prst="rect">
                      <a:avLst/>
                    </a:prstGeom>
                    <a:noFill/>
                    <a:ln w="9525">
                      <a:noFill/>
                      <a:miter lim="800000"/>
                      <a:headEnd/>
                      <a:tailEnd/>
                    </a:ln>
                  </pic:spPr>
                </pic:pic>
              </a:graphicData>
            </a:graphic>
          </wp:inline>
        </w:drawing>
      </w:r>
    </w:p>
    <w:p w:rsidR="00E94CDE" w:rsidRDefault="00D30B1C" w:rsidP="007B62B7">
      <w:pPr>
        <w:ind w:left="708"/>
      </w:pPr>
      <w:r w:rsidRPr="00BB62F4">
        <w:t>4.2   Si nécessaire, vous pouvez modifier pour cet envoi l’adresse mail de réception des résultats du contrôle, puis cliquez sur « </w:t>
      </w:r>
      <w:r w:rsidRPr="00015BD3">
        <w:rPr>
          <w:b/>
        </w:rPr>
        <w:t>Envoyer</w:t>
      </w:r>
      <w:r w:rsidRPr="00BB62F4">
        <w:t> »</w:t>
      </w:r>
      <w:r w:rsidR="00015BD3">
        <w:t> :</w:t>
      </w:r>
    </w:p>
    <w:p w:rsidR="00E94CDE" w:rsidRPr="00BB62F4" w:rsidRDefault="00015BD3" w:rsidP="00015BD3">
      <w:pPr>
        <w:jc w:val="center"/>
      </w:pPr>
      <w:r>
        <w:rPr>
          <w:noProof/>
          <w:lang w:eastAsia="fr-FR"/>
        </w:rPr>
        <w:drawing>
          <wp:anchor distT="0" distB="0" distL="114300" distR="114300" simplePos="0" relativeHeight="251663360" behindDoc="1" locked="0" layoutInCell="1" allowOverlap="1">
            <wp:simplePos x="0" y="0"/>
            <wp:positionH relativeFrom="column">
              <wp:posOffset>-331470</wp:posOffset>
            </wp:positionH>
            <wp:positionV relativeFrom="paragraph">
              <wp:posOffset>240665</wp:posOffset>
            </wp:positionV>
            <wp:extent cx="2517775" cy="2119630"/>
            <wp:effectExtent l="19050" t="0" r="0" b="0"/>
            <wp:wrapTight wrapText="bothSides">
              <wp:wrapPolygon edited="0">
                <wp:start x="-163" y="0"/>
                <wp:lineTo x="-163" y="21354"/>
                <wp:lineTo x="21573" y="21354"/>
                <wp:lineTo x="21573" y="0"/>
                <wp:lineTo x="-163" y="0"/>
              </wp:wrapPolygon>
            </wp:wrapTight>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2" cstate="print"/>
                    <a:srcRect/>
                    <a:stretch>
                      <a:fillRect/>
                    </a:stretch>
                  </pic:blipFill>
                  <pic:spPr bwMode="auto">
                    <a:xfrm>
                      <a:off x="0" y="0"/>
                      <a:ext cx="2517775" cy="2119630"/>
                    </a:xfrm>
                    <a:prstGeom prst="rect">
                      <a:avLst/>
                    </a:prstGeom>
                    <a:noFill/>
                    <a:ln w="9525">
                      <a:noFill/>
                      <a:miter lim="800000"/>
                      <a:headEnd/>
                      <a:tailEnd/>
                    </a:ln>
                  </pic:spPr>
                </pic:pic>
              </a:graphicData>
            </a:graphic>
          </wp:anchor>
        </w:drawing>
      </w:r>
    </w:p>
    <w:p w:rsidR="00AD10AB" w:rsidRDefault="00AD10AB" w:rsidP="00F30D27">
      <w:pPr>
        <w:jc w:val="both"/>
      </w:pPr>
    </w:p>
    <w:p w:rsidR="00AD10AB" w:rsidRDefault="00AD10AB" w:rsidP="00F30D27">
      <w:pPr>
        <w:jc w:val="both"/>
      </w:pPr>
    </w:p>
    <w:p w:rsidR="00E94CDE" w:rsidRDefault="00F30D27" w:rsidP="00F30D27">
      <w:pPr>
        <w:jc w:val="both"/>
      </w:pPr>
      <w:r>
        <w:t>NB : L’adresse mail peut être modifiée pour un envoi spécifique mais vous pouvez également la modifier à partir de « </w:t>
      </w:r>
      <w:r w:rsidRPr="00F30D27">
        <w:rPr>
          <w:b/>
        </w:rPr>
        <w:t>Votre menu personnalisé</w:t>
      </w:r>
      <w:r>
        <w:t> », « </w:t>
      </w:r>
      <w:r w:rsidRPr="00F30D27">
        <w:rPr>
          <w:b/>
        </w:rPr>
        <w:t>Modifier mes informations personnelles</w:t>
      </w:r>
      <w:r>
        <w:t xml:space="preserve"> ». L’adresse mail modifiée apparaitra ensuite sur votre tableau de bord. </w:t>
      </w:r>
    </w:p>
    <w:p w:rsidR="007B62B7" w:rsidRDefault="007B62B7" w:rsidP="00F30D27">
      <w:pPr>
        <w:jc w:val="both"/>
      </w:pPr>
    </w:p>
    <w:p w:rsidR="007B62B7" w:rsidRDefault="007B62B7" w:rsidP="00F30D27">
      <w:pPr>
        <w:jc w:val="both"/>
      </w:pPr>
    </w:p>
    <w:p w:rsidR="00E94CDE" w:rsidRPr="00BB62F4" w:rsidRDefault="007B62B7" w:rsidP="00F30D27">
      <w:pPr>
        <w:pStyle w:val="Paragraphedeliste"/>
        <w:numPr>
          <w:ilvl w:val="0"/>
          <w:numId w:val="1"/>
        </w:numPr>
      </w:pPr>
      <w:r>
        <w:t>Le compte rendu du contrôle SIRET</w:t>
      </w:r>
    </w:p>
    <w:p w:rsidR="00E94CDE" w:rsidRDefault="007B62B7">
      <w:r>
        <w:t>Le compte rendu du contrôle SIRET vous est transmis à l’adresse renseignée lors du dépôt</w:t>
      </w:r>
      <w:r w:rsidR="002D21B1">
        <w:t xml:space="preserve"> dans les minutes suivantes la transmission de votre fichier.</w:t>
      </w:r>
    </w:p>
    <w:p w:rsidR="007B62B7" w:rsidRDefault="007B62B7" w:rsidP="007B62B7">
      <w:pPr>
        <w:ind w:left="708"/>
      </w:pPr>
      <w:r>
        <w:t>5.1   Ouverture de la pièce jointe</w:t>
      </w:r>
    </w:p>
    <w:p w:rsidR="00E94CDE" w:rsidRPr="00BB62F4" w:rsidRDefault="00E94CDE">
      <w:r w:rsidRPr="00BB62F4">
        <w:rPr>
          <w:noProof/>
          <w:lang w:eastAsia="fr-FR"/>
        </w:rPr>
        <w:drawing>
          <wp:inline distT="0" distB="0" distL="0" distR="0">
            <wp:extent cx="5759060" cy="1000922"/>
            <wp:effectExtent l="19050" t="0" r="0" b="0"/>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srcRect b="23751"/>
                    <a:stretch>
                      <a:fillRect/>
                    </a:stretch>
                  </pic:blipFill>
                  <pic:spPr bwMode="auto">
                    <a:xfrm>
                      <a:off x="0" y="0"/>
                      <a:ext cx="5759060" cy="1000922"/>
                    </a:xfrm>
                    <a:prstGeom prst="rect">
                      <a:avLst/>
                    </a:prstGeom>
                    <a:noFill/>
                    <a:ln w="9525">
                      <a:noFill/>
                      <a:miter lim="800000"/>
                      <a:headEnd/>
                      <a:tailEnd/>
                    </a:ln>
                  </pic:spPr>
                </pic:pic>
              </a:graphicData>
            </a:graphic>
          </wp:inline>
        </w:drawing>
      </w:r>
    </w:p>
    <w:p w:rsidR="00E94CDE" w:rsidRPr="00BB62F4" w:rsidRDefault="007B62B7" w:rsidP="007B62B7">
      <w:pPr>
        <w:jc w:val="center"/>
      </w:pPr>
      <w:r>
        <w:rPr>
          <w:noProof/>
          <w:lang w:eastAsia="fr-FR"/>
        </w:rPr>
        <w:lastRenderedPageBreak/>
        <w:drawing>
          <wp:anchor distT="0" distB="0" distL="114300" distR="114300" simplePos="0" relativeHeight="251664384" behindDoc="1" locked="0" layoutInCell="1" allowOverlap="1">
            <wp:simplePos x="0" y="0"/>
            <wp:positionH relativeFrom="column">
              <wp:posOffset>207010</wp:posOffset>
            </wp:positionH>
            <wp:positionV relativeFrom="paragraph">
              <wp:posOffset>306070</wp:posOffset>
            </wp:positionV>
            <wp:extent cx="5229225" cy="1744345"/>
            <wp:effectExtent l="19050" t="0" r="9525" b="0"/>
            <wp:wrapTight wrapText="bothSides">
              <wp:wrapPolygon edited="0">
                <wp:start x="-79" y="0"/>
                <wp:lineTo x="-79" y="21466"/>
                <wp:lineTo x="21639" y="21466"/>
                <wp:lineTo x="21639" y="0"/>
                <wp:lineTo x="-79" y="0"/>
              </wp:wrapPolygon>
            </wp:wrapTight>
            <wp:docPr id="88" name="Imag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4" cstate="print"/>
                    <a:srcRect/>
                    <a:stretch>
                      <a:fillRect/>
                    </a:stretch>
                  </pic:blipFill>
                  <pic:spPr bwMode="auto">
                    <a:xfrm>
                      <a:off x="0" y="0"/>
                      <a:ext cx="5229225" cy="1744345"/>
                    </a:xfrm>
                    <a:prstGeom prst="rect">
                      <a:avLst/>
                    </a:prstGeom>
                    <a:noFill/>
                    <a:ln w="9525">
                      <a:noFill/>
                      <a:miter lim="800000"/>
                      <a:headEnd/>
                      <a:tailEnd/>
                    </a:ln>
                  </pic:spPr>
                </pic:pic>
              </a:graphicData>
            </a:graphic>
          </wp:anchor>
        </w:drawing>
      </w:r>
    </w:p>
    <w:p w:rsidR="00E94CDE" w:rsidRPr="00BB62F4" w:rsidRDefault="00E94CDE"/>
    <w:p w:rsidR="007B62B7" w:rsidRDefault="007B62B7" w:rsidP="007B62B7">
      <w:pPr>
        <w:ind w:left="708"/>
      </w:pPr>
    </w:p>
    <w:p w:rsidR="007B62B7" w:rsidRDefault="007B62B7" w:rsidP="007B62B7">
      <w:pPr>
        <w:ind w:left="708"/>
      </w:pPr>
    </w:p>
    <w:p w:rsidR="007B62B7" w:rsidRDefault="007B62B7" w:rsidP="007B62B7">
      <w:pPr>
        <w:ind w:left="708"/>
      </w:pPr>
    </w:p>
    <w:p w:rsidR="007B62B7" w:rsidRDefault="007B62B7" w:rsidP="007B62B7">
      <w:pPr>
        <w:ind w:left="708"/>
      </w:pPr>
    </w:p>
    <w:p w:rsidR="007B62B7" w:rsidRDefault="007B62B7" w:rsidP="007B62B7">
      <w:pPr>
        <w:ind w:left="708"/>
      </w:pPr>
    </w:p>
    <w:p w:rsidR="00E94CDE" w:rsidRPr="00BB62F4" w:rsidRDefault="007B62B7" w:rsidP="007B62B7">
      <w:pPr>
        <w:ind w:left="708"/>
      </w:pPr>
      <w:r>
        <w:t>5.2   Les résultats du contrôle vous sont donc présentés par SIRET</w:t>
      </w:r>
      <w:r w:rsidR="002D21B1">
        <w:t xml:space="preserve"> avec un statut indiqué pour chacun de ces </w:t>
      </w:r>
      <w:proofErr w:type="spellStart"/>
      <w:r w:rsidR="002D21B1">
        <w:t>sirets</w:t>
      </w:r>
      <w:proofErr w:type="spellEnd"/>
    </w:p>
    <w:p w:rsidR="00E94CDE" w:rsidRPr="00BB62F4" w:rsidRDefault="00E94CDE" w:rsidP="007B62B7">
      <w:pPr>
        <w:jc w:val="center"/>
      </w:pPr>
      <w:r w:rsidRPr="00BB62F4">
        <w:rPr>
          <w:noProof/>
          <w:lang w:eastAsia="fr-FR"/>
        </w:rPr>
        <w:drawing>
          <wp:inline distT="0" distB="0" distL="0" distR="0">
            <wp:extent cx="3802080" cy="685625"/>
            <wp:effectExtent l="19050" t="0" r="7920"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cstate="print"/>
                    <a:srcRect b="51389"/>
                    <a:stretch>
                      <a:fillRect/>
                    </a:stretch>
                  </pic:blipFill>
                  <pic:spPr bwMode="auto">
                    <a:xfrm>
                      <a:off x="0" y="0"/>
                      <a:ext cx="3802080" cy="685625"/>
                    </a:xfrm>
                    <a:prstGeom prst="rect">
                      <a:avLst/>
                    </a:prstGeom>
                    <a:noFill/>
                    <a:ln w="9525">
                      <a:noFill/>
                      <a:miter lim="800000"/>
                      <a:headEnd/>
                      <a:tailEnd/>
                    </a:ln>
                  </pic:spPr>
                </pic:pic>
              </a:graphicData>
            </a:graphic>
          </wp:inline>
        </w:drawing>
      </w:r>
    </w:p>
    <w:p w:rsidR="002D21B1" w:rsidRPr="00BB62F4" w:rsidRDefault="002D21B1">
      <w:r>
        <w:t xml:space="preserve">Plusieurs statuts possibles : </w:t>
      </w:r>
    </w:p>
    <w:p w:rsidR="00E94CDE" w:rsidRDefault="00157EF6" w:rsidP="007B62B7">
      <w:pPr>
        <w:pStyle w:val="Paragraphedeliste"/>
        <w:numPr>
          <w:ilvl w:val="0"/>
          <w:numId w:val="7"/>
        </w:numPr>
      </w:pPr>
      <w:r>
        <w:rPr>
          <w:b/>
        </w:rPr>
        <w:t>ACTIF</w:t>
      </w:r>
      <w:r w:rsidR="007B62B7">
        <w:t> : Le SIRET est bien connu du référentiel, vous pouvez donc transmettre votre DSN concernant l’établissement</w:t>
      </w:r>
    </w:p>
    <w:p w:rsidR="00AD10AB" w:rsidRDefault="00AD10AB" w:rsidP="00AD10AB">
      <w:pPr>
        <w:pStyle w:val="Paragraphedeliste"/>
        <w:numPr>
          <w:ilvl w:val="0"/>
          <w:numId w:val="7"/>
        </w:numPr>
        <w:spacing w:after="0" w:line="240" w:lineRule="auto"/>
        <w:contextualSpacing w:val="0"/>
      </w:pPr>
      <w:r w:rsidRPr="00AD10AB">
        <w:rPr>
          <w:b/>
        </w:rPr>
        <w:t>INCONNU</w:t>
      </w:r>
      <w:r w:rsidRPr="00AD10AB">
        <w:t> : Le SIRET</w:t>
      </w:r>
      <w:r>
        <w:t xml:space="preserve"> n’est pas connu du référentiel. Vous ne pouvez donc pour l’instant transmettre la DSN pour cet établissement.</w:t>
      </w:r>
    </w:p>
    <w:p w:rsidR="00157EF6" w:rsidRDefault="00AD10AB" w:rsidP="00591615">
      <w:pPr>
        <w:pStyle w:val="Paragraphedeliste"/>
        <w:numPr>
          <w:ilvl w:val="0"/>
          <w:numId w:val="7"/>
        </w:numPr>
        <w:spacing w:after="0" w:line="240" w:lineRule="auto"/>
        <w:contextualSpacing w:val="0"/>
      </w:pPr>
      <w:r w:rsidRPr="00AD10AB">
        <w:rPr>
          <w:b/>
        </w:rPr>
        <w:t xml:space="preserve"> </w:t>
      </w:r>
      <w:r w:rsidR="00157EF6">
        <w:t xml:space="preserve">Les 3 </w:t>
      </w:r>
      <w:r w:rsidR="00945593">
        <w:t>statuts</w:t>
      </w:r>
      <w:r w:rsidR="00157EF6">
        <w:t xml:space="preserve"> suivant nécessiteront la réalisation de démarche afin que votre DSN pour ces sirets </w:t>
      </w:r>
      <w:r w:rsidR="002D21B1">
        <w:t xml:space="preserve">relevant de ces statuts </w:t>
      </w:r>
      <w:r w:rsidR="00157EF6">
        <w:t>soit acceptée.</w:t>
      </w:r>
    </w:p>
    <w:p w:rsidR="00157EF6" w:rsidRPr="00AD10AB" w:rsidRDefault="00157EF6" w:rsidP="00AD10AB">
      <w:pPr>
        <w:pStyle w:val="Paragraphedeliste"/>
        <w:numPr>
          <w:ilvl w:val="1"/>
          <w:numId w:val="13"/>
        </w:numPr>
        <w:spacing w:after="0" w:line="240" w:lineRule="auto"/>
        <w:contextualSpacing w:val="0"/>
      </w:pPr>
      <w:r w:rsidRPr="00AD10AB">
        <w:t>CESSATION D'ACTIVITE AU xxxx</w:t>
      </w:r>
    </w:p>
    <w:p w:rsidR="00157EF6" w:rsidRPr="00AD10AB" w:rsidRDefault="00157EF6" w:rsidP="00AD10AB">
      <w:pPr>
        <w:pStyle w:val="Paragraphedeliste"/>
        <w:numPr>
          <w:ilvl w:val="1"/>
          <w:numId w:val="13"/>
        </w:numPr>
        <w:spacing w:after="0" w:line="240" w:lineRule="auto"/>
        <w:contextualSpacing w:val="0"/>
      </w:pPr>
      <w:r w:rsidRPr="00AD10AB">
        <w:t>ACTIF MAIS INCONNU DE L'URSSAF</w:t>
      </w:r>
    </w:p>
    <w:p w:rsidR="00157EF6" w:rsidRPr="00157EF6" w:rsidRDefault="00157EF6" w:rsidP="00AD10AB">
      <w:pPr>
        <w:pStyle w:val="Paragraphedeliste"/>
        <w:spacing w:after="0" w:line="240" w:lineRule="auto"/>
        <w:contextualSpacing w:val="0"/>
        <w:rPr>
          <w:rFonts w:ascii="Calibri" w:hAnsi="Calibri"/>
          <w:color w:val="1F497D"/>
        </w:rPr>
      </w:pPr>
    </w:p>
    <w:p w:rsidR="00157EF6" w:rsidRPr="00AD10AB" w:rsidRDefault="00157EF6" w:rsidP="00AD10AB">
      <w:pPr>
        <w:spacing w:after="0" w:line="240" w:lineRule="auto"/>
        <w:jc w:val="both"/>
      </w:pPr>
      <w:r>
        <w:t xml:space="preserve">Afin de pouvoir réaliser les démarches de mise à jour de vos sirets, merci de vous munir </w:t>
      </w:r>
      <w:r w:rsidRPr="00AD10AB">
        <w:t xml:space="preserve">de vos données d’authentification employeur </w:t>
      </w:r>
      <w:r w:rsidR="00945593" w:rsidRPr="00AD10AB">
        <w:t>de</w:t>
      </w:r>
      <w:r w:rsidRPr="00AD10AB">
        <w:t xml:space="preserve"> votre compte </w:t>
      </w:r>
      <w:r w:rsidR="00AD10AB" w:rsidRPr="00AD10AB">
        <w:t xml:space="preserve">URSSAF. </w:t>
      </w:r>
      <w:r w:rsidRPr="00AD10AB">
        <w:t xml:space="preserve">Vous accèderez ainsi à un formulaire de demande de mise à jour </w:t>
      </w:r>
      <w:r w:rsidR="00AD10AB" w:rsidRPr="00AD10AB">
        <w:t>Siret</w:t>
      </w:r>
      <w:r w:rsidRPr="00AD10AB">
        <w:t>.</w:t>
      </w:r>
      <w:r w:rsidR="00AD10AB">
        <w:t xml:space="preserve"> </w:t>
      </w:r>
      <w:r w:rsidRPr="00AD10AB">
        <w:t>Merci également de renseigner l’</w:t>
      </w:r>
      <w:r w:rsidR="00AD10AB" w:rsidRPr="00AD10AB">
        <w:t>URSSAF</w:t>
      </w:r>
      <w:r w:rsidRPr="00AD10AB">
        <w:t xml:space="preserve"> de rattachement pour le ou les sirets concernés.</w:t>
      </w:r>
    </w:p>
    <w:p w:rsidR="00261337" w:rsidRDefault="00261337">
      <w:pPr>
        <w:ind w:left="720"/>
      </w:pPr>
    </w:p>
    <w:p w:rsidR="00157EF6" w:rsidRPr="00FB5071" w:rsidRDefault="00157EF6" w:rsidP="00157EF6">
      <w:pPr>
        <w:pStyle w:val="Paragraphedeliste"/>
        <w:numPr>
          <w:ilvl w:val="0"/>
          <w:numId w:val="8"/>
        </w:numPr>
        <w:jc w:val="both"/>
        <w:rPr>
          <w:b/>
          <w:bCs/>
          <w:sz w:val="24"/>
          <w:szCs w:val="24"/>
        </w:rPr>
      </w:pPr>
      <w:r>
        <w:t xml:space="preserve">Depuis votre mail de résultat des contrôles sirets, </w:t>
      </w:r>
      <w:r>
        <w:rPr>
          <w:sz w:val="24"/>
          <w:szCs w:val="24"/>
        </w:rPr>
        <w:t>cliquez</w:t>
      </w:r>
      <w:r w:rsidRPr="00FB5071">
        <w:rPr>
          <w:sz w:val="24"/>
          <w:szCs w:val="24"/>
        </w:rPr>
        <w:t xml:space="preserve"> sur le lien suivant : </w:t>
      </w:r>
      <w:hyperlink r:id="rId16" w:history="1">
        <w:r w:rsidRPr="002406CF">
          <w:rPr>
            <w:rStyle w:val="Lienhypertexte"/>
            <w:sz w:val="24"/>
            <w:szCs w:val="24"/>
          </w:rPr>
          <w:t>https://mon.urssaf.fr/urssafenligne.htm</w:t>
        </w:r>
      </w:hyperlink>
      <w:r>
        <w:rPr>
          <w:sz w:val="24"/>
          <w:szCs w:val="24"/>
        </w:rPr>
        <w:t>, authentifiez vous</w:t>
      </w:r>
      <w:r w:rsidRPr="00FB5071">
        <w:rPr>
          <w:sz w:val="24"/>
          <w:szCs w:val="24"/>
        </w:rPr>
        <w:t xml:space="preserve"> et sélectionnez la demande "</w:t>
      </w:r>
      <w:proofErr w:type="spellStart"/>
      <w:r w:rsidRPr="00FB5071">
        <w:rPr>
          <w:sz w:val="24"/>
          <w:szCs w:val="24"/>
        </w:rPr>
        <w:t>Dsn</w:t>
      </w:r>
      <w:proofErr w:type="spellEnd"/>
      <w:r w:rsidRPr="00FB5071">
        <w:rPr>
          <w:sz w:val="24"/>
          <w:szCs w:val="24"/>
        </w:rPr>
        <w:t xml:space="preserve"> - mise à jour des Siret" dans la rubrique "Echanges avec mon Urssaf". </w:t>
      </w:r>
    </w:p>
    <w:p w:rsidR="00FB5071" w:rsidRDefault="00157EF6" w:rsidP="00FB5071">
      <w:pPr>
        <w:jc w:val="both"/>
      </w:pPr>
      <w:r>
        <w:rPr>
          <w:rFonts w:cs="Arial"/>
          <w:i/>
          <w:iCs/>
          <w:sz w:val="24"/>
          <w:szCs w:val="24"/>
        </w:rPr>
        <w:t>Dan</w:t>
      </w:r>
      <w:r w:rsidR="00AD10AB">
        <w:rPr>
          <w:rFonts w:cs="Arial"/>
          <w:i/>
          <w:iCs/>
          <w:sz w:val="24"/>
          <w:szCs w:val="24"/>
        </w:rPr>
        <w:t>s</w:t>
      </w:r>
      <w:r>
        <w:rPr>
          <w:rFonts w:cs="Arial"/>
          <w:i/>
          <w:iCs/>
          <w:sz w:val="24"/>
          <w:szCs w:val="24"/>
        </w:rPr>
        <w:t xml:space="preserve"> le cas ou v</w:t>
      </w:r>
      <w:r w:rsidR="00FB5071" w:rsidRPr="00FB5071">
        <w:rPr>
          <w:rFonts w:cs="Arial"/>
          <w:i/>
          <w:iCs/>
          <w:sz w:val="24"/>
          <w:szCs w:val="24"/>
        </w:rPr>
        <w:t xml:space="preserve">ous ne disposez pas d'un compte employeur actif  pour l'un de vos </w:t>
      </w:r>
      <w:r w:rsidR="00FB5071" w:rsidRPr="00AD10AB">
        <w:rPr>
          <w:rFonts w:cs="Arial"/>
          <w:i/>
          <w:iCs/>
          <w:sz w:val="24"/>
          <w:szCs w:val="24"/>
        </w:rPr>
        <w:t>établissement</w:t>
      </w:r>
      <w:r w:rsidR="00AD10AB" w:rsidRPr="00AD10AB">
        <w:rPr>
          <w:rFonts w:cs="Arial"/>
          <w:i/>
          <w:iCs/>
          <w:sz w:val="24"/>
          <w:szCs w:val="24"/>
        </w:rPr>
        <w:t xml:space="preserve">s </w:t>
      </w:r>
      <w:r w:rsidR="00FB5071" w:rsidRPr="00AD10AB">
        <w:rPr>
          <w:rFonts w:cs="Arial"/>
          <w:i/>
          <w:iCs/>
          <w:sz w:val="24"/>
          <w:szCs w:val="24"/>
        </w:rPr>
        <w:t>à</w:t>
      </w:r>
      <w:r w:rsidR="00FB5071">
        <w:rPr>
          <w:rFonts w:cs="Arial"/>
          <w:i/>
          <w:iCs/>
          <w:sz w:val="24"/>
          <w:szCs w:val="24"/>
        </w:rPr>
        <w:t xml:space="preserve"> i</w:t>
      </w:r>
      <w:r w:rsidR="00FB5071" w:rsidRPr="00FB5071">
        <w:rPr>
          <w:rFonts w:cs="Arial"/>
          <w:i/>
          <w:iCs/>
          <w:sz w:val="24"/>
          <w:szCs w:val="24"/>
        </w:rPr>
        <w:t xml:space="preserve">mmatriculer. Votre demande devra être effectuée via le lien suivant </w:t>
      </w:r>
      <w:r w:rsidR="00FB5071" w:rsidRPr="00FB5071">
        <w:rPr>
          <w:rFonts w:cs="Helv"/>
          <w:i/>
          <w:color w:val="000000"/>
          <w:sz w:val="24"/>
          <w:szCs w:val="24"/>
        </w:rPr>
        <w:t>http://www.contact.urssaf.fr/</w:t>
      </w:r>
      <w:r w:rsidR="00FB5071" w:rsidRPr="00FB5071">
        <w:rPr>
          <w:rFonts w:cs="Helv"/>
          <w:color w:val="000000"/>
          <w:sz w:val="24"/>
          <w:szCs w:val="24"/>
        </w:rPr>
        <w:t xml:space="preserve"> </w:t>
      </w:r>
      <w:r w:rsidR="00FB5071" w:rsidRPr="00FB5071">
        <w:rPr>
          <w:rFonts w:cs="Arial"/>
          <w:b/>
          <w:bCs/>
          <w:i/>
          <w:iCs/>
          <w:sz w:val="24"/>
          <w:szCs w:val="24"/>
          <w:u w:val="single"/>
        </w:rPr>
        <w:t>.</w:t>
      </w:r>
      <w:r w:rsidR="00FB5071" w:rsidRPr="00FB5071">
        <w:rPr>
          <w:rFonts w:cs="Arial"/>
          <w:i/>
          <w:iCs/>
          <w:sz w:val="24"/>
          <w:szCs w:val="24"/>
        </w:rPr>
        <w:t>Vous pourrez dès lors</w:t>
      </w:r>
      <w:r w:rsidR="00FB5071" w:rsidRPr="00FB5071">
        <w:rPr>
          <w:rFonts w:cs="Arial"/>
          <w:i/>
          <w:iCs/>
          <w:strike/>
          <w:sz w:val="24"/>
          <w:szCs w:val="24"/>
        </w:rPr>
        <w:t> </w:t>
      </w:r>
      <w:r w:rsidR="00FB5071" w:rsidRPr="00FB5071">
        <w:rPr>
          <w:rFonts w:cs="Arial"/>
          <w:i/>
          <w:iCs/>
          <w:sz w:val="24"/>
          <w:szCs w:val="24"/>
        </w:rPr>
        <w:t xml:space="preserve">sélectionner l'Urssaf compétente </w:t>
      </w:r>
      <w:r w:rsidR="00727DF7" w:rsidRPr="00727DF7">
        <w:rPr>
          <w:rFonts w:cs="Arial"/>
          <w:i/>
          <w:iCs/>
          <w:sz w:val="24"/>
          <w:szCs w:val="24"/>
        </w:rPr>
        <w:t>territorialement en fonction du lieu de l’établissement en cliquant soit sur le code postal ou la ville, soit sur la région correspondante dans la carte de France et sélectionner la demande ""</w:t>
      </w:r>
      <w:proofErr w:type="spellStart"/>
      <w:r w:rsidR="00727DF7" w:rsidRPr="00727DF7">
        <w:rPr>
          <w:rFonts w:cs="Arial"/>
          <w:i/>
          <w:iCs/>
          <w:sz w:val="24"/>
          <w:szCs w:val="24"/>
        </w:rPr>
        <w:t>Dsn</w:t>
      </w:r>
      <w:proofErr w:type="spellEnd"/>
      <w:r w:rsidR="00727DF7" w:rsidRPr="00727DF7">
        <w:rPr>
          <w:rFonts w:cs="Arial"/>
          <w:i/>
          <w:iCs/>
          <w:sz w:val="24"/>
          <w:szCs w:val="24"/>
        </w:rPr>
        <w:t>-mise à jour des Siret" dans l'espace "mon compte".</w:t>
      </w:r>
      <w:r w:rsidR="00FB5071" w:rsidRPr="00056E15">
        <w:rPr>
          <w:highlight w:val="yellow"/>
        </w:rPr>
        <w:br/>
      </w:r>
    </w:p>
    <w:sectPr w:rsidR="00FB5071" w:rsidSect="007B62B7">
      <w:headerReference w:type="default" r:id="rId17"/>
      <w:footerReference w:type="default" r:id="rId18"/>
      <w:pgSz w:w="11906" w:h="16838"/>
      <w:pgMar w:top="1417" w:right="1417" w:bottom="993" w:left="1417" w:header="708"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206" w:rsidRDefault="00451206" w:rsidP="00D6085E">
      <w:pPr>
        <w:spacing w:after="0" w:line="240" w:lineRule="auto"/>
      </w:pPr>
      <w:r>
        <w:separator/>
      </w:r>
    </w:p>
  </w:endnote>
  <w:endnote w:type="continuationSeparator" w:id="0">
    <w:p w:rsidR="00451206" w:rsidRDefault="00451206" w:rsidP="00D608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097021"/>
      <w:docPartObj>
        <w:docPartGallery w:val="Page Numbers (Bottom of Page)"/>
        <w:docPartUnique/>
      </w:docPartObj>
    </w:sdtPr>
    <w:sdtContent>
      <w:p w:rsidR="007B62B7" w:rsidRDefault="00261337">
        <w:pPr>
          <w:pStyle w:val="Pieddepage"/>
          <w:jc w:val="right"/>
        </w:pPr>
        <w:fldSimple w:instr=" PAGE   \* MERGEFORMAT ">
          <w:r w:rsidR="00330F86">
            <w:rPr>
              <w:noProof/>
            </w:rPr>
            <w:t>1</w:t>
          </w:r>
        </w:fldSimple>
      </w:p>
    </w:sdtContent>
  </w:sdt>
  <w:p w:rsidR="007B62B7" w:rsidRDefault="007B62B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206" w:rsidRDefault="00451206" w:rsidP="00D6085E">
      <w:pPr>
        <w:spacing w:after="0" w:line="240" w:lineRule="auto"/>
      </w:pPr>
      <w:r>
        <w:separator/>
      </w:r>
    </w:p>
  </w:footnote>
  <w:footnote w:type="continuationSeparator" w:id="0">
    <w:p w:rsidR="00451206" w:rsidRDefault="00451206" w:rsidP="00D608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85E" w:rsidRDefault="00D6085E">
    <w:pPr>
      <w:pStyle w:val="En-tte"/>
    </w:pPr>
    <w:r w:rsidRPr="00D6085E">
      <w:rPr>
        <w:noProof/>
        <w:lang w:eastAsia="fr-FR"/>
      </w:rPr>
      <w:drawing>
        <wp:anchor distT="0" distB="0" distL="114300" distR="114300" simplePos="0" relativeHeight="251659264" behindDoc="1" locked="0" layoutInCell="1" allowOverlap="1">
          <wp:simplePos x="0" y="0"/>
          <wp:positionH relativeFrom="column">
            <wp:posOffset>-864235</wp:posOffset>
          </wp:positionH>
          <wp:positionV relativeFrom="paragraph">
            <wp:posOffset>-410845</wp:posOffset>
          </wp:positionV>
          <wp:extent cx="7517765" cy="1026160"/>
          <wp:effectExtent l="19050" t="0" r="6985" b="0"/>
          <wp:wrapTight wrapText="bothSides">
            <wp:wrapPolygon edited="0">
              <wp:start x="-55" y="0"/>
              <wp:lineTo x="-55" y="21252"/>
              <wp:lineTo x="21620" y="21252"/>
              <wp:lineTo x="21620" y="0"/>
              <wp:lineTo x="-55" y="0"/>
            </wp:wrapPolygon>
          </wp:wrapTight>
          <wp:docPr id="6" name="Image 7" descr="bandeau DS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 DSN-1.jpg"/>
                  <pic:cNvPicPr/>
                </pic:nvPicPr>
                <pic:blipFill>
                  <a:blip r:embed="rId1" cstate="print"/>
                  <a:stretch>
                    <a:fillRect/>
                  </a:stretch>
                </pic:blipFill>
                <pic:spPr>
                  <a:xfrm>
                    <a:off x="0" y="0"/>
                    <a:ext cx="7517765" cy="102616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410E5"/>
    <w:multiLevelType w:val="hybridMultilevel"/>
    <w:tmpl w:val="904E88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F657FA"/>
    <w:multiLevelType w:val="hybridMultilevel"/>
    <w:tmpl w:val="3346742C"/>
    <w:lvl w:ilvl="0" w:tplc="C7E67B4A">
      <w:start w:val="3"/>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06801C7B"/>
    <w:multiLevelType w:val="hybridMultilevel"/>
    <w:tmpl w:val="F8847D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7482103"/>
    <w:multiLevelType w:val="hybridMultilevel"/>
    <w:tmpl w:val="72D24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50F24B5"/>
    <w:multiLevelType w:val="hybridMultilevel"/>
    <w:tmpl w:val="DB76C238"/>
    <w:lvl w:ilvl="0" w:tplc="040C0001">
      <w:start w:val="1"/>
      <w:numFmt w:val="bullet"/>
      <w:lvlText w:val=""/>
      <w:lvlJc w:val="left"/>
      <w:pPr>
        <w:ind w:left="1440" w:hanging="360"/>
      </w:pPr>
      <w:rPr>
        <w:rFonts w:ascii="Symbol" w:hAnsi="Symbol" w:hint="default"/>
        <w:color w:val="F79646" w:themeColor="accent6"/>
        <w:sz w:val="28"/>
        <w:szCs w:val="28"/>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45545D72"/>
    <w:multiLevelType w:val="hybridMultilevel"/>
    <w:tmpl w:val="31029DE2"/>
    <w:lvl w:ilvl="0" w:tplc="4AA64F5E">
      <w:start w:val="1"/>
      <w:numFmt w:val="bullet"/>
      <w:lvlText w:val=""/>
      <w:lvlJc w:val="left"/>
      <w:pPr>
        <w:ind w:left="720" w:hanging="360"/>
      </w:pPr>
      <w:rPr>
        <w:rFonts w:ascii="Wingdings 3" w:hAnsi="Wingdings 3" w:hint="default"/>
        <w:color w:val="F79646"/>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F372E72"/>
    <w:multiLevelType w:val="hybridMultilevel"/>
    <w:tmpl w:val="EBF24422"/>
    <w:lvl w:ilvl="0" w:tplc="43E033E2">
      <w:start w:val="1"/>
      <w:numFmt w:val="bullet"/>
      <w:lvlText w:val="u"/>
      <w:lvlJc w:val="left"/>
      <w:pPr>
        <w:ind w:left="720" w:hanging="360"/>
      </w:pPr>
      <w:rPr>
        <w:rFonts w:ascii="Wingdings 3" w:hAnsi="Wingdings 3" w:hint="default"/>
        <w:color w:val="F79646" w:themeColor="accent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1F11D8F"/>
    <w:multiLevelType w:val="hybridMultilevel"/>
    <w:tmpl w:val="74A6A164"/>
    <w:lvl w:ilvl="0" w:tplc="4AA64F5E">
      <w:start w:val="1"/>
      <w:numFmt w:val="bullet"/>
      <w:lvlText w:val=""/>
      <w:lvlJc w:val="left"/>
      <w:pPr>
        <w:ind w:left="720" w:hanging="360"/>
      </w:pPr>
      <w:rPr>
        <w:rFonts w:ascii="Wingdings 3" w:hAnsi="Wingdings 3" w:hint="default"/>
        <w:color w:val="F79646"/>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FF67974"/>
    <w:multiLevelType w:val="hybridMultilevel"/>
    <w:tmpl w:val="69566F9C"/>
    <w:lvl w:ilvl="0" w:tplc="43E033E2">
      <w:start w:val="1"/>
      <w:numFmt w:val="bullet"/>
      <w:lvlText w:val="u"/>
      <w:lvlJc w:val="left"/>
      <w:pPr>
        <w:ind w:left="720" w:hanging="360"/>
      </w:pPr>
      <w:rPr>
        <w:rFonts w:ascii="Wingdings 3" w:hAnsi="Wingdings 3" w:hint="default"/>
        <w:color w:val="F79646" w:themeColor="accent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73C018B"/>
    <w:multiLevelType w:val="hybridMultilevel"/>
    <w:tmpl w:val="AD2E47B0"/>
    <w:lvl w:ilvl="0" w:tplc="43E033E2">
      <w:start w:val="1"/>
      <w:numFmt w:val="bullet"/>
      <w:lvlText w:val="u"/>
      <w:lvlJc w:val="left"/>
      <w:pPr>
        <w:ind w:left="720" w:hanging="360"/>
      </w:pPr>
      <w:rPr>
        <w:rFonts w:ascii="Wingdings 3" w:hAnsi="Wingdings 3" w:hint="default"/>
        <w:color w:val="F79646" w:themeColor="accent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8E81F66"/>
    <w:multiLevelType w:val="hybridMultilevel"/>
    <w:tmpl w:val="62EEBCC4"/>
    <w:lvl w:ilvl="0" w:tplc="43E033E2">
      <w:start w:val="1"/>
      <w:numFmt w:val="bullet"/>
      <w:lvlText w:val="u"/>
      <w:lvlJc w:val="left"/>
      <w:pPr>
        <w:ind w:left="720" w:hanging="360"/>
      </w:pPr>
      <w:rPr>
        <w:rFonts w:ascii="Wingdings 3" w:hAnsi="Wingdings 3" w:hint="default"/>
        <w:color w:val="F79646" w:themeColor="accent6"/>
      </w:rPr>
    </w:lvl>
    <w:lvl w:ilvl="1" w:tplc="D45A18F0">
      <w:start w:val="1"/>
      <w:numFmt w:val="bullet"/>
      <w:lvlText w:val=""/>
      <w:lvlJc w:val="left"/>
      <w:pPr>
        <w:ind w:left="1440" w:hanging="360"/>
      </w:pPr>
      <w:rPr>
        <w:rFonts w:ascii="Wingdings" w:hAnsi="Wingdings" w:hint="default"/>
        <w:color w:val="F79646" w:themeColor="accent6"/>
        <w:sz w:val="28"/>
        <w:szCs w:val="28"/>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CA75BA6"/>
    <w:multiLevelType w:val="hybridMultilevel"/>
    <w:tmpl w:val="C2889150"/>
    <w:lvl w:ilvl="0" w:tplc="4B127BAA">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nsid w:val="7DB437ED"/>
    <w:multiLevelType w:val="hybridMultilevel"/>
    <w:tmpl w:val="7DB02DDC"/>
    <w:lvl w:ilvl="0" w:tplc="43E033E2">
      <w:start w:val="1"/>
      <w:numFmt w:val="bullet"/>
      <w:lvlText w:val="u"/>
      <w:lvlJc w:val="left"/>
      <w:pPr>
        <w:ind w:left="720" w:hanging="360"/>
      </w:pPr>
      <w:rPr>
        <w:rFonts w:ascii="Wingdings 3" w:hAnsi="Wingdings 3" w:hint="default"/>
        <w:color w:val="F79646" w:themeColor="accent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6"/>
  </w:num>
  <w:num w:numId="5">
    <w:abstractNumId w:val="12"/>
  </w:num>
  <w:num w:numId="6">
    <w:abstractNumId w:val="8"/>
  </w:num>
  <w:num w:numId="7">
    <w:abstractNumId w:val="9"/>
  </w:num>
  <w:num w:numId="8">
    <w:abstractNumId w:val="7"/>
  </w:num>
  <w:num w:numId="9">
    <w:abstractNumId w:val="5"/>
  </w:num>
  <w:num w:numId="10">
    <w:abstractNumId w:val="4"/>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footnotePr>
    <w:footnote w:id="-1"/>
    <w:footnote w:id="0"/>
  </w:footnotePr>
  <w:endnotePr>
    <w:endnote w:id="-1"/>
    <w:endnote w:id="0"/>
  </w:endnotePr>
  <w:compat/>
  <w:rsids>
    <w:rsidRoot w:val="00E94CDE"/>
    <w:rsid w:val="00015BD3"/>
    <w:rsid w:val="00082AEC"/>
    <w:rsid w:val="000C2420"/>
    <w:rsid w:val="001310BA"/>
    <w:rsid w:val="00157EF6"/>
    <w:rsid w:val="001D29D5"/>
    <w:rsid w:val="002346E2"/>
    <w:rsid w:val="00261337"/>
    <w:rsid w:val="002D21B1"/>
    <w:rsid w:val="00327AEB"/>
    <w:rsid w:val="00330F86"/>
    <w:rsid w:val="003B6ECD"/>
    <w:rsid w:val="003C5AAB"/>
    <w:rsid w:val="00451206"/>
    <w:rsid w:val="00591615"/>
    <w:rsid w:val="005C31F5"/>
    <w:rsid w:val="0065217A"/>
    <w:rsid w:val="006E3C2A"/>
    <w:rsid w:val="00727DF7"/>
    <w:rsid w:val="00751CCB"/>
    <w:rsid w:val="00756826"/>
    <w:rsid w:val="007B62B7"/>
    <w:rsid w:val="0086740F"/>
    <w:rsid w:val="00945593"/>
    <w:rsid w:val="009F1473"/>
    <w:rsid w:val="00AA49F5"/>
    <w:rsid w:val="00AD10AB"/>
    <w:rsid w:val="00B203FE"/>
    <w:rsid w:val="00B26AEC"/>
    <w:rsid w:val="00BB2880"/>
    <w:rsid w:val="00BB62F4"/>
    <w:rsid w:val="00C120F9"/>
    <w:rsid w:val="00C175DC"/>
    <w:rsid w:val="00CE0CA9"/>
    <w:rsid w:val="00D30B1C"/>
    <w:rsid w:val="00D32626"/>
    <w:rsid w:val="00D6085E"/>
    <w:rsid w:val="00E138E4"/>
    <w:rsid w:val="00E94CDE"/>
    <w:rsid w:val="00E97B43"/>
    <w:rsid w:val="00F30D27"/>
    <w:rsid w:val="00F60FE7"/>
    <w:rsid w:val="00FB5071"/>
    <w:rsid w:val="00FC12A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C2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94C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94CDE"/>
    <w:rPr>
      <w:rFonts w:ascii="Tahoma" w:hAnsi="Tahoma" w:cs="Tahoma"/>
      <w:sz w:val="16"/>
      <w:szCs w:val="16"/>
    </w:rPr>
  </w:style>
  <w:style w:type="paragraph" w:styleId="Paragraphedeliste">
    <w:name w:val="List Paragraph"/>
    <w:basedOn w:val="Normal"/>
    <w:uiPriority w:val="34"/>
    <w:qFormat/>
    <w:rsid w:val="00D32626"/>
    <w:pPr>
      <w:ind w:left="720"/>
      <w:contextualSpacing/>
    </w:pPr>
  </w:style>
  <w:style w:type="paragraph" w:styleId="Corpsdetexte">
    <w:name w:val="Body Text"/>
    <w:basedOn w:val="Normal"/>
    <w:link w:val="CorpsdetexteCar"/>
    <w:rsid w:val="00D6085E"/>
    <w:pPr>
      <w:spacing w:after="120" w:line="240" w:lineRule="auto"/>
      <w:jc w:val="both"/>
    </w:pPr>
    <w:rPr>
      <w:rFonts w:ascii="Arial" w:eastAsia="Times New Roman" w:hAnsi="Arial" w:cs="Times New Roman"/>
      <w:sz w:val="20"/>
      <w:szCs w:val="20"/>
    </w:rPr>
  </w:style>
  <w:style w:type="character" w:customStyle="1" w:styleId="CorpsdetexteCar">
    <w:name w:val="Corps de texte Car"/>
    <w:basedOn w:val="Policepardfaut"/>
    <w:link w:val="Corpsdetexte"/>
    <w:rsid w:val="00D6085E"/>
    <w:rPr>
      <w:rFonts w:ascii="Arial" w:eastAsia="Times New Roman" w:hAnsi="Arial" w:cs="Times New Roman"/>
      <w:sz w:val="20"/>
      <w:szCs w:val="20"/>
    </w:rPr>
  </w:style>
  <w:style w:type="paragraph" w:styleId="En-tte">
    <w:name w:val="header"/>
    <w:basedOn w:val="Normal"/>
    <w:link w:val="En-tteCar"/>
    <w:uiPriority w:val="99"/>
    <w:semiHidden/>
    <w:unhideWhenUsed/>
    <w:rsid w:val="00D6085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6085E"/>
  </w:style>
  <w:style w:type="paragraph" w:styleId="Pieddepage">
    <w:name w:val="footer"/>
    <w:basedOn w:val="Normal"/>
    <w:link w:val="PieddepageCar"/>
    <w:uiPriority w:val="99"/>
    <w:unhideWhenUsed/>
    <w:rsid w:val="00D608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085E"/>
  </w:style>
  <w:style w:type="character" w:styleId="Lienhypertexte">
    <w:name w:val="Hyperlink"/>
    <w:basedOn w:val="Policepardfaut"/>
    <w:uiPriority w:val="99"/>
    <w:unhideWhenUsed/>
    <w:rsid w:val="00591615"/>
    <w:rPr>
      <w:color w:val="0000FF" w:themeColor="hyperlink"/>
      <w:u w:val="single"/>
    </w:rPr>
  </w:style>
  <w:style w:type="character" w:styleId="Marquedecommentaire">
    <w:name w:val="annotation reference"/>
    <w:basedOn w:val="Policepardfaut"/>
    <w:uiPriority w:val="99"/>
    <w:semiHidden/>
    <w:unhideWhenUsed/>
    <w:rsid w:val="00945593"/>
    <w:rPr>
      <w:sz w:val="16"/>
      <w:szCs w:val="16"/>
    </w:rPr>
  </w:style>
  <w:style w:type="paragraph" w:styleId="Commentaire">
    <w:name w:val="annotation text"/>
    <w:basedOn w:val="Normal"/>
    <w:link w:val="CommentaireCar"/>
    <w:uiPriority w:val="99"/>
    <w:semiHidden/>
    <w:unhideWhenUsed/>
    <w:rsid w:val="00945593"/>
    <w:pPr>
      <w:spacing w:line="240" w:lineRule="auto"/>
    </w:pPr>
    <w:rPr>
      <w:sz w:val="20"/>
      <w:szCs w:val="20"/>
    </w:rPr>
  </w:style>
  <w:style w:type="character" w:customStyle="1" w:styleId="CommentaireCar">
    <w:name w:val="Commentaire Car"/>
    <w:basedOn w:val="Policepardfaut"/>
    <w:link w:val="Commentaire"/>
    <w:uiPriority w:val="99"/>
    <w:semiHidden/>
    <w:rsid w:val="00945593"/>
    <w:rPr>
      <w:sz w:val="20"/>
      <w:szCs w:val="20"/>
    </w:rPr>
  </w:style>
  <w:style w:type="paragraph" w:styleId="Objetducommentaire">
    <w:name w:val="annotation subject"/>
    <w:basedOn w:val="Commentaire"/>
    <w:next w:val="Commentaire"/>
    <w:link w:val="ObjetducommentaireCar"/>
    <w:uiPriority w:val="99"/>
    <w:semiHidden/>
    <w:unhideWhenUsed/>
    <w:rsid w:val="00945593"/>
    <w:rPr>
      <w:b/>
      <w:bCs/>
    </w:rPr>
  </w:style>
  <w:style w:type="character" w:customStyle="1" w:styleId="ObjetducommentaireCar">
    <w:name w:val="Objet du commentaire Car"/>
    <w:basedOn w:val="CommentaireCar"/>
    <w:link w:val="Objetducommentaire"/>
    <w:uiPriority w:val="99"/>
    <w:semiHidden/>
    <w:rsid w:val="00945593"/>
    <w:rPr>
      <w:b/>
      <w:bCs/>
    </w:rPr>
  </w:style>
</w:styles>
</file>

<file path=word/webSettings.xml><?xml version="1.0" encoding="utf-8"?>
<w:webSettings xmlns:r="http://schemas.openxmlformats.org/officeDocument/2006/relationships" xmlns:w="http://schemas.openxmlformats.org/wordprocessingml/2006/main">
  <w:divs>
    <w:div w:id="223221240">
      <w:bodyDiv w:val="1"/>
      <w:marLeft w:val="0"/>
      <w:marRight w:val="0"/>
      <w:marTop w:val="0"/>
      <w:marBottom w:val="0"/>
      <w:divBdr>
        <w:top w:val="none" w:sz="0" w:space="0" w:color="auto"/>
        <w:left w:val="none" w:sz="0" w:space="0" w:color="auto"/>
        <w:bottom w:val="none" w:sz="0" w:space="0" w:color="auto"/>
        <w:right w:val="none" w:sz="0" w:space="0" w:color="auto"/>
      </w:divBdr>
    </w:div>
    <w:div w:id="198334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on.urssaf.fr/urssafenlign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8BB7C-8DAF-4565-9EC2-E03F60810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548</Words>
  <Characters>3018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GIP-MDS</Company>
  <LinksUpToDate>false</LinksUpToDate>
  <CharactersWithSpaces>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DSN contrôle Siret </dc:title>
  <dc:subject>Mode opératoire</dc:subject>
  <dc:creator>GIP-MDS</dc:creator>
  <cp:lastModifiedBy>aazar</cp:lastModifiedBy>
  <cp:revision>4</cp:revision>
  <cp:lastPrinted>2015-01-30T10:49:00Z</cp:lastPrinted>
  <dcterms:created xsi:type="dcterms:W3CDTF">2015-01-23T13:51:00Z</dcterms:created>
  <dcterms:modified xsi:type="dcterms:W3CDTF">2015-01-30T10:50:00Z</dcterms:modified>
</cp:coreProperties>
</file>